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582" w:type="dxa"/>
        <w:jc w:val="center"/>
        <w:tblBorders>
          <w:bottom w:val="single" w:sz="4" w:space="0" w:color="auto"/>
        </w:tblBorders>
        <w:tblLayout w:type="fixed"/>
        <w:tblCellMar>
          <w:left w:w="0" w:type="dxa"/>
          <w:right w:w="0" w:type="dxa"/>
        </w:tblCellMar>
        <w:tblLook w:val="01E0" w:firstRow="1" w:lastRow="1" w:firstColumn="1" w:lastColumn="1" w:noHBand="0" w:noVBand="0"/>
      </w:tblPr>
      <w:tblGrid>
        <w:gridCol w:w="1944"/>
        <w:gridCol w:w="3600"/>
        <w:gridCol w:w="2038"/>
      </w:tblGrid>
      <w:tr w:rsidR="00721B2E" w:rsidRPr="003B5D31" w:rsidTr="00204649">
        <w:trPr>
          <w:jc w:val="center"/>
        </w:trPr>
        <w:tc>
          <w:tcPr>
            <w:tcW w:w="1944" w:type="dxa"/>
          </w:tcPr>
          <w:p w:rsidR="00721B2E" w:rsidRDefault="00721B2E" w:rsidP="00204649">
            <w:pPr>
              <w:ind w:firstLine="0"/>
              <w:rPr>
                <w:b/>
                <w:sz w:val="24"/>
                <w:szCs w:val="24"/>
                <w:lang w:val="bg-BG"/>
              </w:rPr>
            </w:pPr>
            <w:r w:rsidRPr="00756CAA">
              <w:rPr>
                <w:b/>
                <w:sz w:val="24"/>
                <w:szCs w:val="24"/>
                <w:lang w:val="bg-BG"/>
              </w:rPr>
              <w:t>Национален институт по</w:t>
            </w:r>
          </w:p>
          <w:p w:rsidR="00721B2E" w:rsidRDefault="00721B2E" w:rsidP="00204649">
            <w:pPr>
              <w:ind w:firstLine="0"/>
              <w:rPr>
                <w:b/>
                <w:sz w:val="24"/>
                <w:szCs w:val="24"/>
                <w:lang w:val="bg-BG"/>
              </w:rPr>
            </w:pPr>
            <w:r w:rsidRPr="00756CAA">
              <w:rPr>
                <w:b/>
                <w:sz w:val="24"/>
                <w:szCs w:val="24"/>
                <w:lang w:val="bg-BG"/>
              </w:rPr>
              <w:t>метеорология и</w:t>
            </w:r>
          </w:p>
          <w:p w:rsidR="00721B2E" w:rsidRPr="00756CAA" w:rsidRDefault="00721B2E" w:rsidP="00204649">
            <w:pPr>
              <w:ind w:firstLine="0"/>
              <w:rPr>
                <w:b/>
                <w:sz w:val="24"/>
                <w:szCs w:val="24"/>
                <w:lang w:val="bg-BG"/>
              </w:rPr>
            </w:pPr>
            <w:r w:rsidRPr="00756CAA">
              <w:rPr>
                <w:b/>
                <w:sz w:val="24"/>
                <w:szCs w:val="24"/>
                <w:lang w:val="bg-BG"/>
              </w:rPr>
              <w:t>хидрология</w:t>
            </w:r>
          </w:p>
        </w:tc>
        <w:tc>
          <w:tcPr>
            <w:tcW w:w="3600" w:type="dxa"/>
          </w:tcPr>
          <w:p w:rsidR="00721B2E" w:rsidRPr="003B5D31" w:rsidRDefault="00721B2E" w:rsidP="00204649">
            <w:pPr>
              <w:ind w:left="73" w:firstLine="0"/>
              <w:jc w:val="left"/>
              <w:rPr>
                <w:sz w:val="18"/>
                <w:szCs w:val="18"/>
              </w:rPr>
            </w:pPr>
            <w:r w:rsidRPr="00756CAA">
              <w:rPr>
                <w:lang w:val="ru-RU"/>
              </w:rPr>
              <w:t xml:space="preserve">                     </w:t>
            </w:r>
            <w:r w:rsidRPr="003B5D31">
              <w:rPr>
                <w:noProof/>
              </w:rPr>
              <w:drawing>
                <wp:inline distT="0" distB="0" distL="0" distR="0">
                  <wp:extent cx="670560" cy="678180"/>
                  <wp:effectExtent l="0" t="0" r="0" b="7620"/>
                  <wp:docPr id="2" name="Picture 2" descr="Original_logo_with_1890_black_white_grey_final_l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iginal_logo_with_1890_black_white_grey_final_la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0560" cy="678180"/>
                          </a:xfrm>
                          <a:prstGeom prst="rect">
                            <a:avLst/>
                          </a:prstGeom>
                          <a:noFill/>
                          <a:ln>
                            <a:noFill/>
                          </a:ln>
                        </pic:spPr>
                      </pic:pic>
                    </a:graphicData>
                  </a:graphic>
                </wp:inline>
              </w:drawing>
            </w:r>
          </w:p>
        </w:tc>
        <w:tc>
          <w:tcPr>
            <w:tcW w:w="2038" w:type="dxa"/>
            <w:vAlign w:val="center"/>
          </w:tcPr>
          <w:p w:rsidR="00721B2E" w:rsidRPr="003B5D31" w:rsidRDefault="00721B2E" w:rsidP="00204649">
            <w:pPr>
              <w:jc w:val="right"/>
              <w:rPr>
                <w:b/>
                <w:sz w:val="24"/>
                <w:szCs w:val="24"/>
              </w:rPr>
            </w:pPr>
            <w:r w:rsidRPr="003B5D31">
              <w:rPr>
                <w:b/>
                <w:sz w:val="24"/>
                <w:szCs w:val="24"/>
              </w:rPr>
              <w:t>National Institute</w:t>
            </w:r>
          </w:p>
          <w:p w:rsidR="00721B2E" w:rsidRPr="003B5D31" w:rsidRDefault="00721B2E" w:rsidP="00204649">
            <w:pPr>
              <w:ind w:firstLine="0"/>
              <w:jc w:val="right"/>
              <w:rPr>
                <w:b/>
                <w:sz w:val="26"/>
                <w:szCs w:val="26"/>
              </w:rPr>
            </w:pPr>
            <w:r w:rsidRPr="003B5D31">
              <w:rPr>
                <w:b/>
                <w:sz w:val="24"/>
                <w:szCs w:val="24"/>
              </w:rPr>
              <w:t>of Meteorology</w:t>
            </w:r>
          </w:p>
          <w:p w:rsidR="00721B2E" w:rsidRPr="003B5D31" w:rsidRDefault="00721B2E" w:rsidP="00204649">
            <w:pPr>
              <w:jc w:val="right"/>
            </w:pPr>
            <w:r w:rsidRPr="003B5D31">
              <w:rPr>
                <w:b/>
                <w:sz w:val="24"/>
                <w:szCs w:val="24"/>
              </w:rPr>
              <w:t>and Hydrology</w:t>
            </w:r>
          </w:p>
        </w:tc>
      </w:tr>
      <w:tr w:rsidR="00721B2E" w:rsidRPr="003B5D31" w:rsidTr="00204649">
        <w:trPr>
          <w:jc w:val="center"/>
        </w:trPr>
        <w:tc>
          <w:tcPr>
            <w:tcW w:w="7582" w:type="dxa"/>
            <w:gridSpan w:val="3"/>
          </w:tcPr>
          <w:p w:rsidR="00721B2E" w:rsidRPr="003B5D31" w:rsidRDefault="00721B2E" w:rsidP="00283DE9">
            <w:pPr>
              <w:jc w:val="center"/>
            </w:pPr>
            <w:r w:rsidRPr="003B5D31">
              <w:rPr>
                <w:b/>
                <w:sz w:val="18"/>
                <w:szCs w:val="18"/>
              </w:rPr>
              <w:t xml:space="preserve">Bul. J. </w:t>
            </w:r>
            <w:proofErr w:type="spellStart"/>
            <w:r w:rsidRPr="003B5D31">
              <w:rPr>
                <w:b/>
                <w:sz w:val="18"/>
                <w:szCs w:val="18"/>
              </w:rPr>
              <w:t>Meteo</w:t>
            </w:r>
            <w:proofErr w:type="spellEnd"/>
            <w:r w:rsidRPr="003B5D31">
              <w:rPr>
                <w:b/>
                <w:sz w:val="18"/>
                <w:szCs w:val="18"/>
              </w:rPr>
              <w:t xml:space="preserve"> &amp; Hydro </w:t>
            </w:r>
            <w:r w:rsidR="00057F78">
              <w:rPr>
                <w:b/>
                <w:color w:val="FF0000"/>
                <w:sz w:val="18"/>
                <w:szCs w:val="18"/>
              </w:rPr>
              <w:t>vol</w:t>
            </w:r>
            <w:r w:rsidR="00283DE9">
              <w:rPr>
                <w:b/>
                <w:color w:val="FF0000"/>
                <w:sz w:val="18"/>
                <w:szCs w:val="18"/>
              </w:rPr>
              <w:t>ume</w:t>
            </w:r>
            <w:bookmarkStart w:id="0" w:name="_GoBack"/>
            <w:bookmarkEnd w:id="0"/>
            <w:r w:rsidR="00057F78">
              <w:rPr>
                <w:b/>
                <w:color w:val="FF0000"/>
                <w:sz w:val="18"/>
                <w:szCs w:val="18"/>
              </w:rPr>
              <w:t xml:space="preserve"> /issue</w:t>
            </w:r>
            <w:r>
              <w:rPr>
                <w:b/>
                <w:color w:val="FF0000"/>
                <w:sz w:val="18"/>
                <w:szCs w:val="18"/>
              </w:rPr>
              <w:t xml:space="preserve"> </w:t>
            </w:r>
            <w:r w:rsidRPr="003B5D31">
              <w:rPr>
                <w:b/>
                <w:color w:val="FF0000"/>
                <w:sz w:val="18"/>
                <w:szCs w:val="18"/>
              </w:rPr>
              <w:t xml:space="preserve"> (</w:t>
            </w:r>
            <w:r w:rsidR="00057F78">
              <w:rPr>
                <w:b/>
                <w:color w:val="FF0000"/>
                <w:sz w:val="18"/>
                <w:szCs w:val="18"/>
              </w:rPr>
              <w:t>year</w:t>
            </w:r>
            <w:r w:rsidRPr="003B5D31">
              <w:rPr>
                <w:b/>
                <w:color w:val="FF0000"/>
                <w:sz w:val="18"/>
                <w:szCs w:val="18"/>
              </w:rPr>
              <w:t>)</w:t>
            </w:r>
          </w:p>
        </w:tc>
      </w:tr>
    </w:tbl>
    <w:p w:rsidR="00512396" w:rsidRDefault="00512396"/>
    <w:p w:rsidR="00E03D8F" w:rsidRPr="003B5D31" w:rsidRDefault="00E03D8F" w:rsidP="00E03D8F">
      <w:pPr>
        <w:pStyle w:val="Title1"/>
      </w:pPr>
      <w:r w:rsidRPr="003B5D31">
        <w:t>Title of the paper – indicative but not too long</w:t>
      </w:r>
    </w:p>
    <w:p w:rsidR="00E03D8F" w:rsidRPr="003B5D31" w:rsidRDefault="00E03D8F" w:rsidP="00E03D8F">
      <w:pPr>
        <w:pStyle w:val="author"/>
        <w:rPr>
          <w:vertAlign w:val="superscript"/>
        </w:rPr>
      </w:pPr>
      <w:r w:rsidRPr="003B5D31">
        <w:t>Author’s First name and Family name</w:t>
      </w:r>
      <w:r w:rsidRPr="003B5D31">
        <w:rPr>
          <w:vertAlign w:val="superscript"/>
        </w:rPr>
        <w:t>1</w:t>
      </w:r>
      <w:r w:rsidRPr="003B5D31">
        <w:rPr>
          <w:rStyle w:val="FootnoteReference"/>
        </w:rPr>
        <w:footnoteReference w:customMarkFollows="1" w:id="1"/>
        <w:t>*</w:t>
      </w:r>
      <w:r w:rsidRPr="003B5D31">
        <w:t>, Author’s First name and Family name</w:t>
      </w:r>
      <w:r w:rsidRPr="003B5D31">
        <w:rPr>
          <w:vertAlign w:val="superscript"/>
        </w:rPr>
        <w:t>2</w:t>
      </w:r>
    </w:p>
    <w:p w:rsidR="00E03D8F" w:rsidRPr="003B5D31" w:rsidRDefault="00E03D8F" w:rsidP="00E03D8F">
      <w:pPr>
        <w:pStyle w:val="authorinfo"/>
        <w:rPr>
          <w:sz w:val="22"/>
          <w:lang w:val="en-GB"/>
        </w:rPr>
      </w:pPr>
      <w:r w:rsidRPr="003B5D31">
        <w:rPr>
          <w:sz w:val="22"/>
          <w:vertAlign w:val="superscript"/>
          <w:lang w:val="en-GB"/>
        </w:rPr>
        <w:t>1</w:t>
      </w:r>
      <w:r w:rsidRPr="003B5D31">
        <w:rPr>
          <w:sz w:val="22"/>
          <w:lang w:val="en-GB"/>
        </w:rPr>
        <w:t xml:space="preserve">Affiliation (e.g. National </w:t>
      </w:r>
      <w:smartTag w:uri="urn:schemas-microsoft-com:office:smarttags" w:element="place">
        <w:smartTag w:uri="urn:schemas-microsoft-com:office:smarttags" w:element="PlaceType">
          <w:r w:rsidRPr="003B5D31">
            <w:rPr>
              <w:sz w:val="22"/>
              <w:lang w:val="en-GB"/>
            </w:rPr>
            <w:t>Institute</w:t>
          </w:r>
        </w:smartTag>
        <w:r w:rsidRPr="003B5D31">
          <w:rPr>
            <w:sz w:val="22"/>
            <w:lang w:val="en-GB"/>
          </w:rPr>
          <w:t xml:space="preserve"> of </w:t>
        </w:r>
        <w:smartTag w:uri="urn:schemas-microsoft-com:office:smarttags" w:element="PlaceName">
          <w:r w:rsidRPr="003B5D31">
            <w:rPr>
              <w:sz w:val="22"/>
              <w:lang w:val="en-GB"/>
            </w:rPr>
            <w:t>Meteorology</w:t>
          </w:r>
        </w:smartTag>
      </w:smartTag>
      <w:r w:rsidRPr="003B5D31">
        <w:rPr>
          <w:sz w:val="22"/>
          <w:lang w:val="en-GB"/>
        </w:rPr>
        <w:t xml:space="preserve"> and Hydrology,</w:t>
      </w:r>
    </w:p>
    <w:p w:rsidR="00E03D8F" w:rsidRPr="003B5D31" w:rsidRDefault="00E03D8F" w:rsidP="00E03D8F">
      <w:pPr>
        <w:pStyle w:val="authorinfo"/>
        <w:rPr>
          <w:sz w:val="22"/>
        </w:rPr>
      </w:pPr>
      <w:proofErr w:type="spellStart"/>
      <w:r w:rsidRPr="003B5D31">
        <w:rPr>
          <w:sz w:val="22"/>
          <w:lang w:val="en-GB"/>
        </w:rPr>
        <w:t>Tsarigradsko</w:t>
      </w:r>
      <w:proofErr w:type="spellEnd"/>
      <w:r w:rsidRPr="003B5D31">
        <w:rPr>
          <w:sz w:val="22"/>
          <w:lang w:val="en-GB"/>
        </w:rPr>
        <w:t xml:space="preserve"> </w:t>
      </w:r>
      <w:proofErr w:type="spellStart"/>
      <w:r w:rsidRPr="003B5D31">
        <w:rPr>
          <w:sz w:val="22"/>
          <w:lang w:val="en-GB"/>
        </w:rPr>
        <w:t>shose</w:t>
      </w:r>
      <w:proofErr w:type="spellEnd"/>
      <w:r w:rsidRPr="003B5D31">
        <w:rPr>
          <w:sz w:val="22"/>
          <w:lang w:val="en-GB"/>
        </w:rPr>
        <w:t xml:space="preserve"> 66, </w:t>
      </w:r>
      <w:r w:rsidRPr="003B5D31">
        <w:rPr>
          <w:sz w:val="22"/>
          <w:lang w:val="bg-BG"/>
        </w:rPr>
        <w:t xml:space="preserve">1784 </w:t>
      </w:r>
      <w:r w:rsidRPr="003B5D31">
        <w:rPr>
          <w:sz w:val="22"/>
        </w:rPr>
        <w:t xml:space="preserve">Sofia, </w:t>
      </w:r>
      <w:smartTag w:uri="urn:schemas-microsoft-com:office:smarttags" w:element="place">
        <w:smartTag w:uri="urn:schemas-microsoft-com:office:smarttags" w:element="country-region">
          <w:r w:rsidRPr="003B5D31">
            <w:rPr>
              <w:sz w:val="22"/>
            </w:rPr>
            <w:t>Bulgaria</w:t>
          </w:r>
        </w:smartTag>
      </w:smartTag>
      <w:r w:rsidRPr="003B5D31">
        <w:rPr>
          <w:sz w:val="22"/>
        </w:rPr>
        <w:t>)</w:t>
      </w:r>
    </w:p>
    <w:p w:rsidR="00E03D8F" w:rsidRPr="003B5D31" w:rsidRDefault="00E03D8F" w:rsidP="00E03D8F">
      <w:pPr>
        <w:jc w:val="center"/>
        <w:rPr>
          <w:i/>
          <w:iCs/>
        </w:rPr>
      </w:pPr>
      <w:r w:rsidRPr="003B5D31">
        <w:rPr>
          <w:vertAlign w:val="superscript"/>
          <w:lang w:val="en-GB"/>
        </w:rPr>
        <w:t>2</w:t>
      </w:r>
      <w:r w:rsidRPr="003B5D31">
        <w:rPr>
          <w:i/>
          <w:iCs/>
          <w:lang w:val="en-GB"/>
        </w:rPr>
        <w:t>Affiliation</w:t>
      </w:r>
      <w:r w:rsidRPr="003B5D31">
        <w:rPr>
          <w:lang w:val="en-GB"/>
        </w:rPr>
        <w:t xml:space="preserve"> (e.g. </w:t>
      </w:r>
      <w:r w:rsidRPr="003B5D31">
        <w:rPr>
          <w:i/>
          <w:iCs/>
        </w:rPr>
        <w:t xml:space="preserve">Faculty of Geology and Mining, </w:t>
      </w:r>
      <w:proofErr w:type="spellStart"/>
      <w:r w:rsidRPr="003B5D31">
        <w:rPr>
          <w:i/>
          <w:iCs/>
        </w:rPr>
        <w:t>Str</w:t>
      </w:r>
      <w:proofErr w:type="spellEnd"/>
      <w:r w:rsidRPr="003B5D31">
        <w:rPr>
          <w:i/>
          <w:iCs/>
        </w:rPr>
        <w:t>.”</w:t>
      </w:r>
      <w:proofErr w:type="spellStart"/>
      <w:r w:rsidRPr="003B5D31">
        <w:rPr>
          <w:i/>
          <w:iCs/>
        </w:rPr>
        <w:t>Elbasani</w:t>
      </w:r>
      <w:proofErr w:type="spellEnd"/>
      <w:r w:rsidRPr="003B5D31">
        <w:rPr>
          <w:i/>
          <w:iCs/>
        </w:rPr>
        <w:t xml:space="preserve">”- </w:t>
      </w:r>
      <w:smartTag w:uri="urn:schemas-microsoft-com:office:smarttags" w:element="place">
        <w:smartTag w:uri="urn:schemas-microsoft-com:office:smarttags" w:element="City">
          <w:r w:rsidRPr="003B5D31">
            <w:rPr>
              <w:i/>
              <w:iCs/>
            </w:rPr>
            <w:t>Tirana</w:t>
          </w:r>
        </w:smartTag>
        <w:r w:rsidRPr="003B5D31">
          <w:rPr>
            <w:i/>
            <w:iCs/>
          </w:rPr>
          <w:t xml:space="preserve">, </w:t>
        </w:r>
        <w:smartTag w:uri="urn:schemas-microsoft-com:office:smarttags" w:element="country-region">
          <w:r w:rsidRPr="003B5D31">
            <w:rPr>
              <w:i/>
              <w:iCs/>
            </w:rPr>
            <w:t>Albania</w:t>
          </w:r>
        </w:smartTag>
      </w:smartTag>
      <w:r w:rsidRPr="003B5D31">
        <w:rPr>
          <w:i/>
          <w:iCs/>
        </w:rPr>
        <w:t>)</w:t>
      </w:r>
    </w:p>
    <w:p w:rsidR="00E03D8F" w:rsidRDefault="00E03D8F" w:rsidP="00CC342A">
      <w:pPr>
        <w:spacing w:before="360"/>
        <w:ind w:left="567" w:right="567" w:firstLine="0"/>
        <w:rPr>
          <w:sz w:val="20"/>
          <w:lang w:bidi="hi-IN"/>
        </w:rPr>
      </w:pPr>
      <w:r w:rsidRPr="003B5D31">
        <w:rPr>
          <w:b/>
          <w:sz w:val="20"/>
        </w:rPr>
        <w:t>Abstract</w:t>
      </w:r>
      <w:r w:rsidR="00E64116">
        <w:rPr>
          <w:b/>
          <w:sz w:val="20"/>
        </w:rPr>
        <w:t>:</w:t>
      </w:r>
      <w:r w:rsidRPr="003B5D31">
        <w:rPr>
          <w:sz w:val="20"/>
        </w:rPr>
        <w:t xml:space="preserve"> Abstract should not exceed 500 words. It should be written with 10 </w:t>
      </w:r>
      <w:proofErr w:type="spellStart"/>
      <w:r w:rsidRPr="003B5D31">
        <w:rPr>
          <w:sz w:val="20"/>
        </w:rPr>
        <w:t>pt</w:t>
      </w:r>
      <w:proofErr w:type="spellEnd"/>
      <w:r w:rsidRPr="003B5D31">
        <w:rPr>
          <w:sz w:val="20"/>
        </w:rPr>
        <w:t xml:space="preserve"> Times New Roman font</w:t>
      </w:r>
      <w:r w:rsidRPr="003B5D31">
        <w:rPr>
          <w:sz w:val="20"/>
          <w:lang w:bidi="hi-IN"/>
        </w:rPr>
        <w:t xml:space="preserve">, justified, </w:t>
      </w:r>
      <w:r>
        <w:rPr>
          <w:sz w:val="20"/>
          <w:lang w:bidi="hi-IN"/>
        </w:rPr>
        <w:t xml:space="preserve">paragraph </w:t>
      </w:r>
      <w:r w:rsidRPr="003B5D31">
        <w:rPr>
          <w:sz w:val="20"/>
          <w:lang w:bidi="hi-IN"/>
        </w:rPr>
        <w:t xml:space="preserve">spacing 18 </w:t>
      </w:r>
      <w:proofErr w:type="spellStart"/>
      <w:r w:rsidRPr="003B5D31">
        <w:rPr>
          <w:sz w:val="20"/>
          <w:lang w:bidi="hi-IN"/>
        </w:rPr>
        <w:t>pt</w:t>
      </w:r>
      <w:proofErr w:type="spellEnd"/>
      <w:r w:rsidRPr="003B5D31">
        <w:rPr>
          <w:sz w:val="20"/>
          <w:lang w:bidi="hi-IN"/>
        </w:rPr>
        <w:t xml:space="preserve"> before and 6 </w:t>
      </w:r>
      <w:proofErr w:type="spellStart"/>
      <w:r w:rsidRPr="003B5D31">
        <w:rPr>
          <w:sz w:val="20"/>
          <w:lang w:bidi="hi-IN"/>
        </w:rPr>
        <w:t>pt</w:t>
      </w:r>
      <w:proofErr w:type="spellEnd"/>
      <w:r w:rsidRPr="003B5D31">
        <w:rPr>
          <w:sz w:val="20"/>
          <w:lang w:bidi="hi-IN"/>
        </w:rPr>
        <w:t xml:space="preserve"> after, with 1 cm left and right indent.</w:t>
      </w:r>
    </w:p>
    <w:p w:rsidR="00E03D8F" w:rsidRPr="003B5D31" w:rsidRDefault="00E03D8F" w:rsidP="00E03D8F">
      <w:pPr>
        <w:spacing w:before="360" w:after="120"/>
        <w:ind w:left="567" w:right="567" w:firstLine="0"/>
        <w:rPr>
          <w:sz w:val="20"/>
          <w:lang w:val="bg-BG" w:bidi="hi-IN"/>
        </w:rPr>
      </w:pPr>
      <w:r w:rsidRPr="003B5D31">
        <w:rPr>
          <w:b/>
          <w:bCs/>
          <w:sz w:val="20"/>
        </w:rPr>
        <w:t>Keywords:</w:t>
      </w:r>
      <w:r w:rsidRPr="003B5D31">
        <w:rPr>
          <w:sz w:val="20"/>
        </w:rPr>
        <w:t xml:space="preserve"> Keywords should be maximum 5, written with 10 </w:t>
      </w:r>
      <w:proofErr w:type="spellStart"/>
      <w:r w:rsidRPr="003B5D31">
        <w:rPr>
          <w:sz w:val="20"/>
        </w:rPr>
        <w:t>pt</w:t>
      </w:r>
      <w:proofErr w:type="spellEnd"/>
      <w:r w:rsidRPr="003B5D31">
        <w:rPr>
          <w:sz w:val="20"/>
        </w:rPr>
        <w:t xml:space="preserve"> Times New Roman font, </w:t>
      </w:r>
      <w:r w:rsidRPr="003B5D31">
        <w:rPr>
          <w:sz w:val="20"/>
          <w:lang w:bidi="hi-IN"/>
        </w:rPr>
        <w:t xml:space="preserve">justified, </w:t>
      </w:r>
      <w:r>
        <w:rPr>
          <w:sz w:val="20"/>
          <w:lang w:bidi="hi-IN"/>
        </w:rPr>
        <w:t xml:space="preserve">paragraph </w:t>
      </w:r>
      <w:r w:rsidRPr="003B5D31">
        <w:rPr>
          <w:sz w:val="20"/>
          <w:lang w:bidi="hi-IN"/>
        </w:rPr>
        <w:t>spacing 18pt before and 6pt after, with 1 cm left and right indent.</w:t>
      </w:r>
    </w:p>
    <w:p w:rsidR="00E03D8F" w:rsidRPr="003B5D31" w:rsidRDefault="00E03D8F" w:rsidP="00E03D8F">
      <w:pPr>
        <w:pStyle w:val="heading1"/>
        <w:spacing w:before="360" w:after="120"/>
        <w:rPr>
          <w:bCs/>
          <w:sz w:val="22"/>
        </w:rPr>
      </w:pPr>
      <w:r w:rsidRPr="003B5D31">
        <w:rPr>
          <w:bCs/>
          <w:sz w:val="22"/>
          <w:lang w:val="en-GB"/>
        </w:rPr>
        <w:t xml:space="preserve">1. TITLES OF THE SECTIONS  </w:t>
      </w:r>
    </w:p>
    <w:p w:rsidR="00E03D8F" w:rsidRPr="003B5D31" w:rsidRDefault="005F25C3" w:rsidP="00E03D8F">
      <w:pPr>
        <w:pStyle w:val="abstract"/>
      </w:pPr>
      <w:r w:rsidRPr="003B5D31">
        <w:t>Page size has to be 16.5 x 23.5 cm.</w:t>
      </w:r>
      <w:r>
        <w:t xml:space="preserve"> </w:t>
      </w:r>
      <w:r w:rsidR="00E03D8F" w:rsidRPr="003B5D31">
        <w:t xml:space="preserve">All materials should fit within the following margins: 2.00 cm from the top and the bottom, 1.5 cm from the right and left. </w:t>
      </w:r>
    </w:p>
    <w:p w:rsidR="00E03D8F" w:rsidRDefault="00E03D8F" w:rsidP="00E03D8F">
      <w:pPr>
        <w:pStyle w:val="NormalIndent"/>
        <w:ind w:left="0" w:firstLine="284"/>
        <w:rPr>
          <w:lang w:bidi="hi-IN"/>
        </w:rPr>
      </w:pPr>
      <w:r w:rsidRPr="003B5D31">
        <w:rPr>
          <w:lang w:bidi="hi-IN"/>
        </w:rPr>
        <w:t>Papers are accepted in English, American spelling</w:t>
      </w:r>
      <w:r w:rsidR="00CC342A">
        <w:rPr>
          <w:lang w:val="bg-BG" w:bidi="hi-IN"/>
        </w:rPr>
        <w:t xml:space="preserve">. </w:t>
      </w:r>
      <w:r w:rsidRPr="00CC342A">
        <w:rPr>
          <w:lang w:bidi="hi-IN"/>
        </w:rPr>
        <w:t xml:space="preserve">For </w:t>
      </w:r>
      <w:r w:rsidR="00CC342A" w:rsidRPr="00CC342A">
        <w:rPr>
          <w:lang w:bidi="hi-IN"/>
        </w:rPr>
        <w:t xml:space="preserve">the </w:t>
      </w:r>
      <w:r w:rsidRPr="00CC342A">
        <w:rPr>
          <w:lang w:bidi="hi-IN"/>
        </w:rPr>
        <w:t>issue</w:t>
      </w:r>
      <w:r w:rsidR="00CC342A">
        <w:rPr>
          <w:lang w:bidi="hi-IN"/>
        </w:rPr>
        <w:t>(s)</w:t>
      </w:r>
      <w:r w:rsidRPr="00CC342A">
        <w:rPr>
          <w:lang w:bidi="hi-IN"/>
        </w:rPr>
        <w:t xml:space="preserve"> </w:t>
      </w:r>
      <w:r w:rsidRPr="003B5D31">
        <w:rPr>
          <w:lang w:bidi="hi-IN"/>
        </w:rPr>
        <w:t>published in Bulgarian language, all papers should have titles, abstracts, figure captions and table titles in both Bulgarian and English.</w:t>
      </w:r>
    </w:p>
    <w:p w:rsidR="00E03D8F" w:rsidRPr="003B5D31" w:rsidRDefault="00E03D8F" w:rsidP="00E03D8F">
      <w:pPr>
        <w:pStyle w:val="NormalIndent"/>
        <w:ind w:left="0" w:firstLine="284"/>
        <w:rPr>
          <w:lang w:bidi="hi-IN"/>
        </w:rPr>
      </w:pPr>
      <w:r w:rsidRPr="003B5D31">
        <w:rPr>
          <w:lang w:val="en-GB" w:bidi="hi-IN"/>
        </w:rPr>
        <w:t xml:space="preserve">Title of the paper should be in 14 </w:t>
      </w:r>
      <w:proofErr w:type="spellStart"/>
      <w:r w:rsidRPr="003B5D31">
        <w:rPr>
          <w:lang w:val="en-GB" w:bidi="hi-IN"/>
        </w:rPr>
        <w:t>pt</w:t>
      </w:r>
      <w:proofErr w:type="spellEnd"/>
      <w:r w:rsidRPr="003B5D31">
        <w:rPr>
          <w:lang w:val="en-GB" w:bidi="hi-IN"/>
        </w:rPr>
        <w:t xml:space="preserve"> Times New Roman font, bold, </w:t>
      </w:r>
      <w:r w:rsidRPr="003B5D31">
        <w:rPr>
          <w:lang w:bidi="hi-IN"/>
        </w:rPr>
        <w:t>centered</w:t>
      </w:r>
      <w:r w:rsidRPr="003B5D31">
        <w:rPr>
          <w:lang w:val="en-GB" w:bidi="hi-IN"/>
        </w:rPr>
        <w:t xml:space="preserve"> on the page, in sentence case style, </w:t>
      </w:r>
      <w:r w:rsidRPr="003B5D31">
        <w:rPr>
          <w:lang w:bidi="hi-IN"/>
        </w:rPr>
        <w:t xml:space="preserve">with spacing 18 </w:t>
      </w:r>
      <w:proofErr w:type="spellStart"/>
      <w:r w:rsidRPr="003B5D31">
        <w:rPr>
          <w:lang w:bidi="hi-IN"/>
        </w:rPr>
        <w:t>pt</w:t>
      </w:r>
      <w:proofErr w:type="spellEnd"/>
      <w:r w:rsidRPr="003B5D31">
        <w:rPr>
          <w:lang w:bidi="hi-IN"/>
        </w:rPr>
        <w:t xml:space="preserve"> before and 18 </w:t>
      </w:r>
      <w:proofErr w:type="spellStart"/>
      <w:r w:rsidRPr="003B5D31">
        <w:rPr>
          <w:lang w:bidi="hi-IN"/>
        </w:rPr>
        <w:t>pt</w:t>
      </w:r>
      <w:proofErr w:type="spellEnd"/>
      <w:r w:rsidRPr="003B5D31">
        <w:rPr>
          <w:lang w:bidi="hi-IN"/>
        </w:rPr>
        <w:t xml:space="preserve"> after. </w:t>
      </w:r>
      <w:r w:rsidR="00CC342A">
        <w:rPr>
          <w:lang w:bidi="hi-IN"/>
        </w:rPr>
        <w:t>Title should be informative and not too long.</w:t>
      </w:r>
    </w:p>
    <w:p w:rsidR="00E03D8F" w:rsidRPr="003B5D31" w:rsidRDefault="00E03D8F" w:rsidP="00E03D8F">
      <w:pPr>
        <w:pStyle w:val="NormalIndent"/>
        <w:ind w:left="0" w:firstLine="284"/>
        <w:rPr>
          <w:lang w:bidi="hi-IN"/>
        </w:rPr>
      </w:pPr>
      <w:r w:rsidRPr="003B5D31">
        <w:rPr>
          <w:lang w:bidi="hi-IN"/>
        </w:rPr>
        <w:t xml:space="preserve">Full names of all the authors should be in 11 </w:t>
      </w:r>
      <w:proofErr w:type="spellStart"/>
      <w:r w:rsidRPr="003B5D31">
        <w:rPr>
          <w:lang w:bidi="hi-IN"/>
        </w:rPr>
        <w:t>pt</w:t>
      </w:r>
      <w:proofErr w:type="spellEnd"/>
      <w:r w:rsidRPr="003B5D31">
        <w:rPr>
          <w:lang w:bidi="hi-IN"/>
        </w:rPr>
        <w:t xml:space="preserve"> </w:t>
      </w:r>
      <w:r w:rsidRPr="003B5D31">
        <w:rPr>
          <w:lang w:val="en-GB" w:bidi="hi-IN"/>
        </w:rPr>
        <w:t>Times New Roman font</w:t>
      </w:r>
      <w:r w:rsidRPr="003B5D31">
        <w:rPr>
          <w:lang w:bidi="hi-IN"/>
        </w:rPr>
        <w:t xml:space="preserve">, bold and centered on the page, with spacing 0 </w:t>
      </w:r>
      <w:proofErr w:type="spellStart"/>
      <w:r w:rsidRPr="003B5D31">
        <w:rPr>
          <w:lang w:bidi="hi-IN"/>
        </w:rPr>
        <w:t>pt</w:t>
      </w:r>
      <w:proofErr w:type="spellEnd"/>
      <w:r w:rsidRPr="003B5D31">
        <w:rPr>
          <w:lang w:bidi="hi-IN"/>
        </w:rPr>
        <w:t xml:space="preserve"> before and 12 </w:t>
      </w:r>
      <w:proofErr w:type="spellStart"/>
      <w:r w:rsidRPr="003B5D31">
        <w:rPr>
          <w:lang w:bidi="hi-IN"/>
        </w:rPr>
        <w:t>pt</w:t>
      </w:r>
      <w:proofErr w:type="spellEnd"/>
      <w:r w:rsidRPr="003B5D31">
        <w:rPr>
          <w:lang w:bidi="hi-IN"/>
        </w:rPr>
        <w:t xml:space="preserve"> after. The e-mail address of the corresponding author should be given in the footnote.</w:t>
      </w:r>
    </w:p>
    <w:p w:rsidR="00E03D8F" w:rsidRPr="003B5D31" w:rsidRDefault="00E03D8F" w:rsidP="00E03D8F">
      <w:pPr>
        <w:pStyle w:val="NormalIndent"/>
        <w:ind w:left="0" w:firstLine="284"/>
        <w:rPr>
          <w:lang w:bidi="hi-IN"/>
        </w:rPr>
      </w:pPr>
      <w:r w:rsidRPr="003B5D31">
        <w:rPr>
          <w:lang w:bidi="hi-IN"/>
        </w:rPr>
        <w:t xml:space="preserve">Affiliations and postal addresses should be in 11pt </w:t>
      </w:r>
      <w:r w:rsidRPr="003B5D31">
        <w:rPr>
          <w:lang w:val="en-GB" w:bidi="hi-IN"/>
        </w:rPr>
        <w:t>Times New Roman font</w:t>
      </w:r>
      <w:r w:rsidRPr="003B5D31">
        <w:rPr>
          <w:lang w:bidi="hi-IN"/>
        </w:rPr>
        <w:t xml:space="preserve">, italic, centered on the page, with no spacing before and after (0 </w:t>
      </w:r>
      <w:proofErr w:type="spellStart"/>
      <w:r w:rsidRPr="003B5D31">
        <w:rPr>
          <w:lang w:bidi="hi-IN"/>
        </w:rPr>
        <w:t>pt</w:t>
      </w:r>
      <w:proofErr w:type="spellEnd"/>
      <w:r w:rsidRPr="003B5D31">
        <w:rPr>
          <w:lang w:bidi="hi-IN"/>
        </w:rPr>
        <w:t>).</w:t>
      </w:r>
    </w:p>
    <w:p w:rsidR="00E03D8F" w:rsidRDefault="00E03D8F" w:rsidP="00E03D8F">
      <w:pPr>
        <w:ind w:firstLine="284"/>
        <w:rPr>
          <w:lang w:bidi="hi-IN"/>
        </w:rPr>
      </w:pPr>
      <w:r w:rsidRPr="003B5D31">
        <w:rPr>
          <w:lang w:bidi="hi-IN"/>
        </w:rPr>
        <w:t xml:space="preserve">Times New Roman 11 </w:t>
      </w:r>
      <w:proofErr w:type="spellStart"/>
      <w:r w:rsidRPr="003B5D31">
        <w:rPr>
          <w:lang w:bidi="hi-IN"/>
        </w:rPr>
        <w:t>pt</w:t>
      </w:r>
      <w:proofErr w:type="spellEnd"/>
      <w:r w:rsidRPr="003B5D31">
        <w:rPr>
          <w:lang w:bidi="hi-IN"/>
        </w:rPr>
        <w:t xml:space="preserve"> font should be used for the whole body text, including the titles of the sections and sub-sections.</w:t>
      </w:r>
      <w:r>
        <w:rPr>
          <w:lang w:bidi="hi-IN"/>
        </w:rPr>
        <w:t xml:space="preserve"> The text</w:t>
      </w:r>
      <w:r w:rsidRPr="003B5D31">
        <w:rPr>
          <w:lang w:bidi="hi-IN"/>
        </w:rPr>
        <w:t xml:space="preserve"> should be justified and single line space </w:t>
      </w:r>
      <w:r w:rsidRPr="003B5D31">
        <w:rPr>
          <w:lang w:bidi="hi-IN"/>
        </w:rPr>
        <w:lastRenderedPageBreak/>
        <w:t xml:space="preserve">must be applied. Sections should be numbered correspondingly, their titles written in Times New Roman 11 </w:t>
      </w:r>
      <w:proofErr w:type="spellStart"/>
      <w:r w:rsidRPr="003B5D31">
        <w:rPr>
          <w:lang w:bidi="hi-IN"/>
        </w:rPr>
        <w:t>pt</w:t>
      </w:r>
      <w:proofErr w:type="spellEnd"/>
      <w:r w:rsidRPr="003B5D31">
        <w:rPr>
          <w:lang w:bidi="hi-IN"/>
        </w:rPr>
        <w:t xml:space="preserve"> font, bold, </w:t>
      </w:r>
      <w:r>
        <w:rPr>
          <w:lang w:bidi="hi-IN"/>
        </w:rPr>
        <w:t>UPPERCASE</w:t>
      </w:r>
      <w:r w:rsidRPr="003B5D31">
        <w:rPr>
          <w:lang w:bidi="hi-IN"/>
        </w:rPr>
        <w:t xml:space="preserve"> style, with spacing 18 </w:t>
      </w:r>
      <w:proofErr w:type="spellStart"/>
      <w:r w:rsidRPr="003B5D31">
        <w:rPr>
          <w:lang w:bidi="hi-IN"/>
        </w:rPr>
        <w:t>pt</w:t>
      </w:r>
      <w:proofErr w:type="spellEnd"/>
      <w:r w:rsidRPr="003B5D31">
        <w:rPr>
          <w:lang w:bidi="hi-IN"/>
        </w:rPr>
        <w:t xml:space="preserve"> before and 6 </w:t>
      </w:r>
      <w:proofErr w:type="spellStart"/>
      <w:r w:rsidRPr="003B5D31">
        <w:rPr>
          <w:lang w:bidi="hi-IN"/>
        </w:rPr>
        <w:t>pt</w:t>
      </w:r>
      <w:proofErr w:type="spellEnd"/>
      <w:r w:rsidRPr="003B5D31">
        <w:rPr>
          <w:lang w:bidi="hi-IN"/>
        </w:rPr>
        <w:t xml:space="preserve"> after.</w:t>
      </w:r>
    </w:p>
    <w:p w:rsidR="00E03D8F" w:rsidRPr="003B5D31" w:rsidRDefault="00E03D8F" w:rsidP="00E03D8F">
      <w:pPr>
        <w:pStyle w:val="NormalIndent"/>
        <w:ind w:left="0" w:firstLine="284"/>
        <w:rPr>
          <w:lang w:bidi="hi-IN"/>
        </w:rPr>
      </w:pPr>
      <w:r w:rsidRPr="003B5D31">
        <w:rPr>
          <w:lang w:bidi="hi-IN"/>
        </w:rPr>
        <w:t xml:space="preserve">First line of the paragraph after the section’s title is justified (with 0 </w:t>
      </w:r>
      <w:proofErr w:type="spellStart"/>
      <w:r w:rsidRPr="003B5D31">
        <w:rPr>
          <w:lang w:bidi="hi-IN"/>
        </w:rPr>
        <w:t>pt</w:t>
      </w:r>
      <w:proofErr w:type="spellEnd"/>
      <w:r w:rsidRPr="003B5D31">
        <w:rPr>
          <w:lang w:bidi="hi-IN"/>
        </w:rPr>
        <w:t xml:space="preserve"> special indent), while the first lines of the subsequent paragraphs should have a special indent by 0.</w:t>
      </w:r>
      <w:r>
        <w:rPr>
          <w:lang w:bidi="hi-IN"/>
        </w:rPr>
        <w:t>5</w:t>
      </w:r>
      <w:r w:rsidRPr="003B5D31">
        <w:rPr>
          <w:lang w:bidi="hi-IN"/>
        </w:rPr>
        <w:t xml:space="preserve"> cm.</w:t>
      </w:r>
    </w:p>
    <w:p w:rsidR="00E03D8F" w:rsidRDefault="00E03D8F" w:rsidP="00E03D8F">
      <w:pPr>
        <w:pStyle w:val="NormalIndent"/>
        <w:ind w:left="0" w:firstLine="284"/>
        <w:rPr>
          <w:lang w:bidi="hi-IN"/>
        </w:rPr>
      </w:pPr>
      <w:r w:rsidRPr="003B5D31">
        <w:rPr>
          <w:lang w:bidi="hi-IN"/>
        </w:rPr>
        <w:t xml:space="preserve">Authors should follow SI units. Units are not italicized. </w:t>
      </w:r>
      <w:r w:rsidRPr="003B5D31">
        <w:rPr>
          <w:u w:val="single"/>
          <w:lang w:bidi="hi-IN"/>
        </w:rPr>
        <w:t>Ex</w:t>
      </w:r>
      <w:r>
        <w:rPr>
          <w:u w:val="single"/>
          <w:lang w:bidi="hi-IN"/>
        </w:rPr>
        <w:t>.</w:t>
      </w:r>
      <w:r w:rsidRPr="003B5D31">
        <w:rPr>
          <w:u w:val="single"/>
          <w:lang w:bidi="hi-IN"/>
        </w:rPr>
        <w:t>:</w:t>
      </w:r>
      <w:r w:rsidRPr="003B5D31">
        <w:rPr>
          <w:lang w:bidi="hi-IN"/>
        </w:rPr>
        <w:t xml:space="preserve"> The total precipitation amount for 21 May 2016 was 20 mm at station X.</w:t>
      </w:r>
    </w:p>
    <w:p w:rsidR="00E03D8F" w:rsidRPr="003B5D31" w:rsidRDefault="00E03D8F" w:rsidP="00E03D8F">
      <w:pPr>
        <w:pStyle w:val="NormalIndent"/>
        <w:spacing w:before="360" w:after="120"/>
        <w:ind w:left="0" w:firstLine="0"/>
        <w:rPr>
          <w:b/>
          <w:bCs/>
          <w:lang w:bidi="hi-IN"/>
        </w:rPr>
      </w:pPr>
      <w:r w:rsidRPr="003B5D31">
        <w:rPr>
          <w:b/>
          <w:bCs/>
          <w:lang w:bidi="hi-IN"/>
        </w:rPr>
        <w:t>1.1. Sub-section’s title</w:t>
      </w:r>
    </w:p>
    <w:p w:rsidR="00E03D8F" w:rsidRPr="003B5D31" w:rsidRDefault="00E03D8F" w:rsidP="00E03D8F">
      <w:pPr>
        <w:pStyle w:val="NormalIndent"/>
        <w:ind w:left="0" w:firstLine="0"/>
        <w:rPr>
          <w:lang w:bidi="hi-IN"/>
        </w:rPr>
      </w:pPr>
      <w:r w:rsidRPr="003B5D31">
        <w:rPr>
          <w:lang w:bidi="hi-IN"/>
        </w:rPr>
        <w:t xml:space="preserve">The titles of sub-sections should be numbered correspondingly, written in Times New Roman 11 </w:t>
      </w:r>
      <w:proofErr w:type="spellStart"/>
      <w:r w:rsidRPr="003B5D31">
        <w:rPr>
          <w:lang w:bidi="hi-IN"/>
        </w:rPr>
        <w:t>pt</w:t>
      </w:r>
      <w:proofErr w:type="spellEnd"/>
      <w:r w:rsidRPr="003B5D31">
        <w:rPr>
          <w:lang w:bidi="hi-IN"/>
        </w:rPr>
        <w:t xml:space="preserve"> font, bold, sentence case format. </w:t>
      </w:r>
      <w:r w:rsidRPr="003B5D31">
        <w:rPr>
          <w:lang w:val="en-GB" w:bidi="hi-IN"/>
        </w:rPr>
        <w:t xml:space="preserve">The formatting of the section’s titles should be </w:t>
      </w:r>
      <w:r w:rsidRPr="003B5D31">
        <w:rPr>
          <w:lang w:bidi="hi-IN"/>
        </w:rPr>
        <w:t xml:space="preserve">with spacing 18 </w:t>
      </w:r>
      <w:proofErr w:type="spellStart"/>
      <w:r w:rsidRPr="003B5D31">
        <w:rPr>
          <w:lang w:bidi="hi-IN"/>
        </w:rPr>
        <w:t>pt</w:t>
      </w:r>
      <w:proofErr w:type="spellEnd"/>
      <w:r w:rsidRPr="003B5D31">
        <w:rPr>
          <w:lang w:bidi="hi-IN"/>
        </w:rPr>
        <w:t xml:space="preserve"> before and 6 </w:t>
      </w:r>
      <w:proofErr w:type="spellStart"/>
      <w:r w:rsidRPr="003B5D31">
        <w:rPr>
          <w:lang w:bidi="hi-IN"/>
        </w:rPr>
        <w:t>pt</w:t>
      </w:r>
      <w:proofErr w:type="spellEnd"/>
      <w:r w:rsidRPr="003B5D31">
        <w:rPr>
          <w:lang w:bidi="hi-IN"/>
        </w:rPr>
        <w:t xml:space="preserve"> after. </w:t>
      </w:r>
    </w:p>
    <w:p w:rsidR="00E03D8F" w:rsidRPr="003B5D31" w:rsidRDefault="00E03D8F" w:rsidP="00E03D8F">
      <w:pPr>
        <w:pStyle w:val="NormalIndent"/>
        <w:spacing w:before="360" w:after="120"/>
        <w:ind w:left="0" w:firstLine="0"/>
        <w:rPr>
          <w:b/>
          <w:bCs/>
          <w:i/>
          <w:iCs/>
          <w:lang w:bidi="hi-IN"/>
        </w:rPr>
      </w:pPr>
      <w:r w:rsidRPr="003B5D31">
        <w:rPr>
          <w:b/>
          <w:bCs/>
          <w:i/>
          <w:iCs/>
          <w:lang w:bidi="hi-IN"/>
        </w:rPr>
        <w:t>1.1.1. Sub-sub section’s title</w:t>
      </w:r>
    </w:p>
    <w:p w:rsidR="00E03D8F" w:rsidRPr="003B5D31" w:rsidRDefault="00E03D8F" w:rsidP="00E03D8F">
      <w:pPr>
        <w:pStyle w:val="NormalIndent"/>
        <w:ind w:left="0" w:firstLine="0"/>
        <w:rPr>
          <w:lang w:bidi="hi-IN"/>
        </w:rPr>
      </w:pPr>
      <w:r w:rsidRPr="003B5D31">
        <w:rPr>
          <w:lang w:bidi="hi-IN"/>
        </w:rPr>
        <w:t>The titles of sub-</w:t>
      </w:r>
      <w:r>
        <w:rPr>
          <w:lang w:bidi="hi-IN"/>
        </w:rPr>
        <w:t xml:space="preserve">sub </w:t>
      </w:r>
      <w:r w:rsidRPr="003B5D31">
        <w:rPr>
          <w:lang w:bidi="hi-IN"/>
        </w:rPr>
        <w:t xml:space="preserve">sections should be numbered correspondingly, written in Times New Roman 11 </w:t>
      </w:r>
      <w:proofErr w:type="spellStart"/>
      <w:r w:rsidRPr="003B5D31">
        <w:rPr>
          <w:lang w:bidi="hi-IN"/>
        </w:rPr>
        <w:t>pt</w:t>
      </w:r>
      <w:proofErr w:type="spellEnd"/>
      <w:r w:rsidRPr="003B5D31">
        <w:rPr>
          <w:lang w:bidi="hi-IN"/>
        </w:rPr>
        <w:t xml:space="preserve"> font, bold, italic, sentence case format. </w:t>
      </w:r>
      <w:r w:rsidRPr="003B5D31">
        <w:rPr>
          <w:lang w:val="en-GB" w:bidi="hi-IN"/>
        </w:rPr>
        <w:t xml:space="preserve">The formatting of the section’s titles should be </w:t>
      </w:r>
      <w:r w:rsidRPr="003B5D31">
        <w:rPr>
          <w:lang w:bidi="hi-IN"/>
        </w:rPr>
        <w:t xml:space="preserve">with spacing 18 </w:t>
      </w:r>
      <w:proofErr w:type="spellStart"/>
      <w:r w:rsidRPr="003B5D31">
        <w:rPr>
          <w:lang w:bidi="hi-IN"/>
        </w:rPr>
        <w:t>pt</w:t>
      </w:r>
      <w:proofErr w:type="spellEnd"/>
      <w:r w:rsidRPr="003B5D31">
        <w:rPr>
          <w:lang w:bidi="hi-IN"/>
        </w:rPr>
        <w:t xml:space="preserve"> before and 6 </w:t>
      </w:r>
      <w:proofErr w:type="spellStart"/>
      <w:r w:rsidRPr="003B5D31">
        <w:rPr>
          <w:lang w:bidi="hi-IN"/>
        </w:rPr>
        <w:t>pt</w:t>
      </w:r>
      <w:proofErr w:type="spellEnd"/>
      <w:r w:rsidRPr="003B5D31">
        <w:rPr>
          <w:lang w:bidi="hi-IN"/>
        </w:rPr>
        <w:t xml:space="preserve"> after. </w:t>
      </w:r>
    </w:p>
    <w:p w:rsidR="00E03D8F" w:rsidRPr="003B5D31" w:rsidRDefault="00E03D8F" w:rsidP="00E03D8F">
      <w:pPr>
        <w:pStyle w:val="NormalIndent"/>
        <w:spacing w:before="360" w:after="120"/>
        <w:ind w:left="0" w:firstLine="0"/>
        <w:rPr>
          <w:b/>
          <w:bCs/>
          <w:lang w:bidi="hi-IN"/>
        </w:rPr>
      </w:pPr>
      <w:r w:rsidRPr="003B5D31">
        <w:rPr>
          <w:b/>
          <w:bCs/>
          <w:lang w:bidi="hi-IN"/>
        </w:rPr>
        <w:t>2. EXAMPLES FOR FIGURES, TABLES AND FORMULAE</w:t>
      </w:r>
    </w:p>
    <w:p w:rsidR="00E03D8F" w:rsidRPr="003B5D31" w:rsidRDefault="006700C8" w:rsidP="00E03D8F">
      <w:pPr>
        <w:ind w:firstLine="0"/>
        <w:rPr>
          <w:lang w:bidi="hi-IN"/>
        </w:rPr>
      </w:pPr>
      <w:r>
        <w:rPr>
          <w:bCs/>
          <w:lang w:bidi="hi-IN"/>
        </w:rPr>
        <w:t>All figures (Figure</w:t>
      </w:r>
      <w:r w:rsidR="00E03D8F" w:rsidRPr="003B5D31">
        <w:rPr>
          <w:bCs/>
          <w:lang w:bidi="hi-IN"/>
        </w:rPr>
        <w:t xml:space="preserve"> X) and tables (Table X) </w:t>
      </w:r>
      <w:r w:rsidR="00E03D8F" w:rsidRPr="003B5D31">
        <w:rPr>
          <w:lang w:bidi="hi-IN"/>
        </w:rPr>
        <w:t xml:space="preserve">should be placed in the text body as close to the reference as possible. Figures should be numbered and their captions with Times New Roman 10 </w:t>
      </w:r>
      <w:proofErr w:type="spellStart"/>
      <w:r w:rsidR="00E03D8F" w:rsidRPr="003B5D31">
        <w:rPr>
          <w:lang w:bidi="hi-IN"/>
        </w:rPr>
        <w:t>pt</w:t>
      </w:r>
      <w:proofErr w:type="spellEnd"/>
      <w:r w:rsidR="00E03D8F">
        <w:rPr>
          <w:lang w:bidi="hi-IN"/>
        </w:rPr>
        <w:t xml:space="preserve"> placed</w:t>
      </w:r>
      <w:r w:rsidR="00E03D8F" w:rsidRPr="003B5D31">
        <w:rPr>
          <w:lang w:bidi="hi-IN"/>
        </w:rPr>
        <w:t xml:space="preserve"> below them and centered on the page. Color or black figures should be designed in an appropriate format according to the page size and margins, so that to be well visible when printed. Raster images should be not less 300 dpi in the natural size. </w:t>
      </w:r>
    </w:p>
    <w:p w:rsidR="00E03D8F" w:rsidRPr="003B5D31" w:rsidRDefault="00E03D8F" w:rsidP="00E03D8F">
      <w:pPr>
        <w:ind w:firstLine="284"/>
        <w:rPr>
          <w:lang w:bidi="hi-IN"/>
        </w:rPr>
      </w:pPr>
      <w:r w:rsidRPr="003B5D31">
        <w:rPr>
          <w:lang w:bidi="hi-IN"/>
        </w:rPr>
        <w:t xml:space="preserve">Tables should be numbered separately from the figures, with captions in 10 </w:t>
      </w:r>
      <w:proofErr w:type="spellStart"/>
      <w:r w:rsidRPr="003B5D31">
        <w:rPr>
          <w:lang w:bidi="hi-IN"/>
        </w:rPr>
        <w:t>pt</w:t>
      </w:r>
      <w:proofErr w:type="spellEnd"/>
      <w:r w:rsidRPr="003B5D31">
        <w:rPr>
          <w:lang w:bidi="hi-IN"/>
        </w:rPr>
        <w:t xml:space="preserve"> Times New Roman, placed above them and left aligned. Tables should not be too bulky.</w:t>
      </w:r>
    </w:p>
    <w:p w:rsidR="00E03D8F" w:rsidRDefault="00E03D8F" w:rsidP="00E03D8F">
      <w:pPr>
        <w:ind w:firstLine="284"/>
        <w:rPr>
          <w:lang w:bidi="hi-IN"/>
        </w:rPr>
      </w:pPr>
      <w:r w:rsidRPr="003B5D31">
        <w:rPr>
          <w:lang w:bidi="hi-IN"/>
        </w:rPr>
        <w:t>Examples for figures and tables formatting follow.</w:t>
      </w:r>
    </w:p>
    <w:p w:rsidR="00445E1D" w:rsidRDefault="00445E1D" w:rsidP="00445E1D">
      <w:pPr>
        <w:pStyle w:val="NormalIndent"/>
        <w:rPr>
          <w:lang w:bidi="hi-IN"/>
        </w:rPr>
      </w:pPr>
    </w:p>
    <w:p w:rsidR="00445E1D" w:rsidRPr="00445E1D" w:rsidRDefault="00445E1D" w:rsidP="00445E1D">
      <w:pPr>
        <w:pStyle w:val="NormalIndent"/>
        <w:rPr>
          <w:lang w:bidi="hi-IN"/>
        </w:rPr>
      </w:pPr>
    </w:p>
    <w:p w:rsidR="00E03D8F" w:rsidRPr="003B5D31" w:rsidRDefault="00E03D8F" w:rsidP="00B442A7">
      <w:pPr>
        <w:ind w:firstLine="0"/>
        <w:jc w:val="center"/>
        <w:rPr>
          <w:lang w:val="en-GB"/>
        </w:rPr>
      </w:pPr>
      <w:r w:rsidRPr="003B5D31">
        <w:rPr>
          <w:noProof/>
        </w:rPr>
        <w:lastRenderedPageBreak/>
        <w:drawing>
          <wp:inline distT="0" distB="0" distL="0" distR="0">
            <wp:extent cx="4118428" cy="16256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36661" cy="1632892"/>
                    </a:xfrm>
                    <a:prstGeom prst="rect">
                      <a:avLst/>
                    </a:prstGeom>
                    <a:noFill/>
                    <a:ln>
                      <a:noFill/>
                    </a:ln>
                  </pic:spPr>
                </pic:pic>
              </a:graphicData>
            </a:graphic>
          </wp:inline>
        </w:drawing>
      </w:r>
    </w:p>
    <w:p w:rsidR="00E03D8F" w:rsidRPr="003B5D31" w:rsidRDefault="00E03D8F" w:rsidP="00E03D8F">
      <w:pPr>
        <w:pStyle w:val="p1a"/>
        <w:jc w:val="center"/>
        <w:rPr>
          <w:b/>
        </w:rPr>
      </w:pPr>
      <w:r w:rsidRPr="003B5D31">
        <w:rPr>
          <w:b/>
          <w:sz w:val="20"/>
        </w:rPr>
        <w:t>Fig. X</w:t>
      </w:r>
      <w:r w:rsidR="00B71C7B">
        <w:rPr>
          <w:b/>
          <w:sz w:val="20"/>
          <w:lang w:val="bg-BG"/>
        </w:rPr>
        <w:t>.</w:t>
      </w:r>
      <w:r w:rsidRPr="003B5D31">
        <w:rPr>
          <w:b/>
        </w:rPr>
        <w:t xml:space="preserve"> </w:t>
      </w:r>
      <w:r w:rsidRPr="003B5D31">
        <w:rPr>
          <w:sz w:val="20"/>
        </w:rPr>
        <w:t>Wave steepness difference between simulations with and without wave-current interactions</w:t>
      </w:r>
      <w:r w:rsidRPr="003B5D31">
        <w:rPr>
          <w:b/>
        </w:rPr>
        <w:t>.</w:t>
      </w:r>
    </w:p>
    <w:p w:rsidR="00E03D8F" w:rsidRPr="003B5D31" w:rsidRDefault="00E03D8F" w:rsidP="00E03D8F">
      <w:pPr>
        <w:pStyle w:val="NormalIndent"/>
        <w:ind w:left="0" w:firstLine="0"/>
        <w:rPr>
          <w:lang w:val="en-GB" w:bidi="hi-IN"/>
        </w:rPr>
      </w:pPr>
    </w:p>
    <w:p w:rsidR="00E03D8F" w:rsidRPr="003B5D31" w:rsidRDefault="00E03D8F" w:rsidP="00E03D8F">
      <w:pPr>
        <w:shd w:val="clear" w:color="auto" w:fill="FFFFFF"/>
        <w:spacing w:before="240" w:after="120"/>
        <w:ind w:firstLine="0"/>
        <w:rPr>
          <w:rFonts w:cs="Times"/>
          <w:color w:val="000000"/>
          <w:sz w:val="20"/>
          <w:szCs w:val="17"/>
        </w:rPr>
      </w:pPr>
      <w:r w:rsidRPr="003B5D31">
        <w:rPr>
          <w:rFonts w:cs="Times"/>
          <w:b/>
          <w:color w:val="000000"/>
          <w:sz w:val="20"/>
          <w:szCs w:val="17"/>
        </w:rPr>
        <w:t>Table 1.</w:t>
      </w:r>
      <w:r w:rsidRPr="003B5D31">
        <w:rPr>
          <w:rFonts w:cs="Times"/>
          <w:color w:val="000000"/>
          <w:sz w:val="20"/>
          <w:szCs w:val="17"/>
        </w:rPr>
        <w:t xml:space="preserve"> </w:t>
      </w:r>
      <w:r w:rsidRPr="003B5D31">
        <w:rPr>
          <w:rFonts w:cs="Times"/>
          <w:color w:val="000000"/>
          <w:sz w:val="20"/>
        </w:rPr>
        <w:t xml:space="preserve">WCF </w:t>
      </w:r>
      <w:r w:rsidRPr="003B5D31">
        <w:rPr>
          <w:bCs/>
          <w:sz w:val="20"/>
        </w:rPr>
        <w:t>(W/m</w:t>
      </w:r>
      <w:r w:rsidRPr="003B5D31">
        <w:rPr>
          <w:bCs/>
          <w:i/>
          <w:iCs/>
          <w:sz w:val="20"/>
          <w:vertAlign w:val="superscript"/>
        </w:rPr>
        <w:t>2</w:t>
      </w:r>
      <w:r w:rsidRPr="003B5D31">
        <w:rPr>
          <w:bCs/>
          <w:sz w:val="20"/>
        </w:rPr>
        <w:t xml:space="preserve">) </w:t>
      </w:r>
      <w:r w:rsidRPr="003B5D31">
        <w:rPr>
          <w:sz w:val="20"/>
          <w:lang w:val="en"/>
        </w:rPr>
        <w:t xml:space="preserve">scale of </w:t>
      </w:r>
      <w:r w:rsidRPr="003B5D31">
        <w:rPr>
          <w:rFonts w:cs="Times"/>
          <w:color w:val="000000"/>
          <w:sz w:val="20"/>
        </w:rPr>
        <w:t>thermal sensations</w:t>
      </w:r>
      <w:r w:rsidRPr="003B5D31">
        <w:rPr>
          <w:sz w:val="20"/>
          <w:lang w:val="en"/>
        </w:rPr>
        <w:t xml:space="preserve"> for winter outdoor conditions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9"/>
        <w:gridCol w:w="3402"/>
      </w:tblGrid>
      <w:tr w:rsidR="00E03D8F" w:rsidRPr="003B5D31" w:rsidTr="00CA1A3B">
        <w:trPr>
          <w:trHeight w:val="252"/>
        </w:trPr>
        <w:tc>
          <w:tcPr>
            <w:tcW w:w="3199" w:type="dxa"/>
          </w:tcPr>
          <w:p w:rsidR="00E03D8F" w:rsidRPr="003B5D31" w:rsidRDefault="00E03D8F" w:rsidP="00CA1A3B">
            <w:pPr>
              <w:rPr>
                <w:rFonts w:cs="Times"/>
                <w:color w:val="000000"/>
              </w:rPr>
            </w:pPr>
            <w:r w:rsidRPr="003B5D31">
              <w:rPr>
                <w:rFonts w:cs="Times"/>
                <w:color w:val="000000"/>
              </w:rPr>
              <w:t xml:space="preserve">from 1628 to 2326 </w:t>
            </w:r>
          </w:p>
        </w:tc>
        <w:tc>
          <w:tcPr>
            <w:tcW w:w="3402" w:type="dxa"/>
          </w:tcPr>
          <w:p w:rsidR="00E03D8F" w:rsidRPr="003B5D31" w:rsidRDefault="00E03D8F" w:rsidP="00CA1A3B">
            <w:pPr>
              <w:rPr>
                <w:rFonts w:cs="Times"/>
                <w:color w:val="000000"/>
              </w:rPr>
            </w:pPr>
            <w:r w:rsidRPr="003B5D31">
              <w:rPr>
                <w:rFonts w:cs="Times"/>
                <w:color w:val="000000"/>
              </w:rPr>
              <w:t>- frosty</w:t>
            </w:r>
          </w:p>
        </w:tc>
      </w:tr>
      <w:tr w:rsidR="00E03D8F" w:rsidRPr="003B5D31" w:rsidTr="00CA1A3B">
        <w:trPr>
          <w:trHeight w:val="252"/>
        </w:trPr>
        <w:tc>
          <w:tcPr>
            <w:tcW w:w="3199" w:type="dxa"/>
          </w:tcPr>
          <w:p w:rsidR="00E03D8F" w:rsidRPr="003B5D31" w:rsidRDefault="00E03D8F" w:rsidP="00CA1A3B">
            <w:pPr>
              <w:rPr>
                <w:rFonts w:cs="Times"/>
                <w:color w:val="000000"/>
              </w:rPr>
            </w:pPr>
            <w:r w:rsidRPr="003B5D31">
              <w:rPr>
                <w:rFonts w:cs="Times"/>
                <w:color w:val="000000"/>
              </w:rPr>
              <w:t>from 930 to 1628</w:t>
            </w:r>
          </w:p>
        </w:tc>
        <w:tc>
          <w:tcPr>
            <w:tcW w:w="3402" w:type="dxa"/>
          </w:tcPr>
          <w:p w:rsidR="00E03D8F" w:rsidRPr="003B5D31" w:rsidRDefault="00E03D8F" w:rsidP="00CA1A3B">
            <w:pPr>
              <w:rPr>
                <w:rFonts w:cs="Times"/>
                <w:color w:val="000000"/>
              </w:rPr>
            </w:pPr>
            <w:r w:rsidRPr="003B5D31">
              <w:rPr>
                <w:rFonts w:cs="Times"/>
                <w:color w:val="000000"/>
              </w:rPr>
              <w:t>- cold</w:t>
            </w:r>
          </w:p>
        </w:tc>
      </w:tr>
      <w:tr w:rsidR="00E03D8F" w:rsidRPr="003B5D31" w:rsidTr="00CA1A3B">
        <w:trPr>
          <w:trHeight w:val="252"/>
        </w:trPr>
        <w:tc>
          <w:tcPr>
            <w:tcW w:w="3199" w:type="dxa"/>
          </w:tcPr>
          <w:p w:rsidR="00E03D8F" w:rsidRPr="003B5D31" w:rsidRDefault="00E03D8F" w:rsidP="00CA1A3B">
            <w:pPr>
              <w:rPr>
                <w:rFonts w:cs="Times"/>
                <w:color w:val="000000"/>
              </w:rPr>
            </w:pPr>
            <w:r w:rsidRPr="003B5D31">
              <w:rPr>
                <w:rFonts w:cs="Times"/>
                <w:color w:val="000000"/>
              </w:rPr>
              <w:t>from 582 to 930</w:t>
            </w:r>
          </w:p>
        </w:tc>
        <w:tc>
          <w:tcPr>
            <w:tcW w:w="3402" w:type="dxa"/>
          </w:tcPr>
          <w:p w:rsidR="00E03D8F" w:rsidRPr="003B5D31" w:rsidRDefault="00E03D8F" w:rsidP="00CA1A3B">
            <w:pPr>
              <w:rPr>
                <w:rFonts w:cs="Times"/>
                <w:color w:val="000000"/>
              </w:rPr>
            </w:pPr>
            <w:r w:rsidRPr="003B5D31">
              <w:rPr>
                <w:rFonts w:cs="Times"/>
                <w:color w:val="000000"/>
              </w:rPr>
              <w:t>- cool</w:t>
            </w:r>
          </w:p>
        </w:tc>
      </w:tr>
      <w:tr w:rsidR="00E03D8F" w:rsidRPr="003B5D31" w:rsidTr="00CA1A3B">
        <w:trPr>
          <w:trHeight w:val="242"/>
        </w:trPr>
        <w:tc>
          <w:tcPr>
            <w:tcW w:w="3199" w:type="dxa"/>
          </w:tcPr>
          <w:p w:rsidR="00E03D8F" w:rsidRPr="003B5D31" w:rsidRDefault="00E03D8F" w:rsidP="00CA1A3B">
            <w:pPr>
              <w:rPr>
                <w:rFonts w:cs="Times"/>
                <w:color w:val="000000"/>
              </w:rPr>
            </w:pPr>
            <w:r w:rsidRPr="003B5D31">
              <w:rPr>
                <w:rFonts w:cs="Times"/>
                <w:color w:val="000000"/>
              </w:rPr>
              <w:t>from 233 to 582</w:t>
            </w:r>
          </w:p>
        </w:tc>
        <w:tc>
          <w:tcPr>
            <w:tcW w:w="3402" w:type="dxa"/>
          </w:tcPr>
          <w:p w:rsidR="00E03D8F" w:rsidRPr="003B5D31" w:rsidRDefault="00E03D8F" w:rsidP="00CA1A3B">
            <w:pPr>
              <w:rPr>
                <w:rFonts w:cs="Times"/>
                <w:color w:val="000000"/>
              </w:rPr>
            </w:pPr>
            <w:r w:rsidRPr="003B5D31">
              <w:rPr>
                <w:rFonts w:cs="Times"/>
                <w:color w:val="000000"/>
              </w:rPr>
              <w:t>- comfortable</w:t>
            </w:r>
          </w:p>
        </w:tc>
      </w:tr>
      <w:tr w:rsidR="00E03D8F" w:rsidRPr="003B5D31" w:rsidTr="00CA1A3B">
        <w:trPr>
          <w:trHeight w:val="263"/>
        </w:trPr>
        <w:tc>
          <w:tcPr>
            <w:tcW w:w="3199" w:type="dxa"/>
          </w:tcPr>
          <w:p w:rsidR="00E03D8F" w:rsidRPr="003B5D31" w:rsidRDefault="00E03D8F" w:rsidP="00CA1A3B">
            <w:pPr>
              <w:rPr>
                <w:rFonts w:cs="Times"/>
                <w:color w:val="000000"/>
              </w:rPr>
            </w:pPr>
            <w:r w:rsidRPr="003B5D31">
              <w:rPr>
                <w:rFonts w:cs="Times"/>
                <w:color w:val="000000"/>
              </w:rPr>
              <w:t>from 116 to 233</w:t>
            </w:r>
          </w:p>
        </w:tc>
        <w:tc>
          <w:tcPr>
            <w:tcW w:w="3402" w:type="dxa"/>
          </w:tcPr>
          <w:p w:rsidR="00E03D8F" w:rsidRPr="003B5D31" w:rsidRDefault="00E03D8F" w:rsidP="00CA1A3B">
            <w:pPr>
              <w:rPr>
                <w:rFonts w:cs="Times"/>
                <w:color w:val="000000"/>
              </w:rPr>
            </w:pPr>
            <w:r w:rsidRPr="003B5D31">
              <w:rPr>
                <w:rFonts w:cs="Times"/>
                <w:color w:val="000000"/>
              </w:rPr>
              <w:t>- warm</w:t>
            </w:r>
          </w:p>
        </w:tc>
      </w:tr>
      <w:tr w:rsidR="00E03D8F" w:rsidRPr="003B5D31" w:rsidTr="00CA1A3B">
        <w:trPr>
          <w:trHeight w:val="263"/>
        </w:trPr>
        <w:tc>
          <w:tcPr>
            <w:tcW w:w="3199" w:type="dxa"/>
          </w:tcPr>
          <w:p w:rsidR="00E03D8F" w:rsidRPr="003B5D31" w:rsidRDefault="00E03D8F" w:rsidP="00CA1A3B">
            <w:pPr>
              <w:rPr>
                <w:rFonts w:cs="Times"/>
                <w:color w:val="000000"/>
              </w:rPr>
            </w:pPr>
            <w:r w:rsidRPr="003B5D31">
              <w:rPr>
                <w:rFonts w:cs="Times"/>
                <w:color w:val="000000"/>
              </w:rPr>
              <w:t>from 58 to 116</w:t>
            </w:r>
          </w:p>
        </w:tc>
        <w:tc>
          <w:tcPr>
            <w:tcW w:w="3402" w:type="dxa"/>
          </w:tcPr>
          <w:p w:rsidR="00E03D8F" w:rsidRPr="003B5D31" w:rsidRDefault="00E03D8F" w:rsidP="00CA1A3B">
            <w:pPr>
              <w:rPr>
                <w:rFonts w:cs="Times"/>
                <w:color w:val="000000"/>
              </w:rPr>
            </w:pPr>
            <w:r w:rsidRPr="003B5D31">
              <w:rPr>
                <w:rFonts w:cs="Times"/>
                <w:color w:val="000000"/>
              </w:rPr>
              <w:t>- hot</w:t>
            </w:r>
          </w:p>
        </w:tc>
      </w:tr>
      <w:tr w:rsidR="00E03D8F" w:rsidRPr="003B5D31" w:rsidTr="00CA1A3B">
        <w:trPr>
          <w:trHeight w:val="263"/>
        </w:trPr>
        <w:tc>
          <w:tcPr>
            <w:tcW w:w="3199" w:type="dxa"/>
          </w:tcPr>
          <w:p w:rsidR="00E03D8F" w:rsidRPr="003B5D31" w:rsidRDefault="00E03D8F" w:rsidP="00CA1A3B">
            <w:pPr>
              <w:rPr>
                <w:rFonts w:cs="Times"/>
                <w:color w:val="000000"/>
              </w:rPr>
            </w:pPr>
            <w:r w:rsidRPr="003B5D31">
              <w:rPr>
                <w:rFonts w:cs="Times"/>
                <w:color w:val="000000"/>
              </w:rPr>
              <w:t>&gt; 58</w:t>
            </w:r>
          </w:p>
        </w:tc>
        <w:tc>
          <w:tcPr>
            <w:tcW w:w="3402" w:type="dxa"/>
          </w:tcPr>
          <w:p w:rsidR="00E03D8F" w:rsidRPr="003B5D31" w:rsidRDefault="00E03D8F" w:rsidP="00CA1A3B">
            <w:pPr>
              <w:rPr>
                <w:rFonts w:cs="Times"/>
                <w:color w:val="000000"/>
              </w:rPr>
            </w:pPr>
            <w:r w:rsidRPr="003B5D31">
              <w:rPr>
                <w:rFonts w:cs="Times"/>
                <w:color w:val="000000"/>
              </w:rPr>
              <w:t>- extremely hot</w:t>
            </w:r>
          </w:p>
        </w:tc>
      </w:tr>
    </w:tbl>
    <w:p w:rsidR="00E03D8F" w:rsidRPr="003B5D31" w:rsidRDefault="00E03D8F" w:rsidP="00E03D8F">
      <w:pPr>
        <w:tabs>
          <w:tab w:val="left" w:pos="1120"/>
        </w:tabs>
        <w:rPr>
          <w:bCs/>
          <w:lang w:val="en-GB"/>
        </w:rPr>
      </w:pPr>
    </w:p>
    <w:p w:rsidR="00E03D8F" w:rsidRPr="003B5D31" w:rsidRDefault="00E03D8F" w:rsidP="00E03D8F">
      <w:pPr>
        <w:tabs>
          <w:tab w:val="left" w:pos="1120"/>
        </w:tabs>
        <w:rPr>
          <w:bCs/>
          <w:lang w:val="en-GB"/>
        </w:rPr>
      </w:pPr>
      <w:r w:rsidRPr="003B5D31">
        <w:rPr>
          <w:bCs/>
          <w:lang w:val="en-GB"/>
        </w:rPr>
        <w:t xml:space="preserve">Formulae should be with 2 cm left indent, numbered consecutively on the right hand side. An example follows: </w:t>
      </w:r>
    </w:p>
    <w:p w:rsidR="00E03D8F" w:rsidRPr="003B5D31" w:rsidRDefault="00E03D8F" w:rsidP="00E03D8F">
      <w:pPr>
        <w:tabs>
          <w:tab w:val="left" w:pos="1120"/>
        </w:tabs>
        <w:ind w:left="1134" w:firstLine="0"/>
        <w:rPr>
          <w:bCs/>
          <w:lang w:val="en-GB"/>
        </w:rPr>
      </w:pPr>
      <w:r w:rsidRPr="003B5D31">
        <w:rPr>
          <w:bCs/>
          <w:position w:val="-28"/>
          <w:lang w:val="en-GB"/>
        </w:rPr>
        <w:object w:dxaOrig="54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15pt;height:33.45pt" o:ole="">
            <v:imagedata r:id="rId8" o:title=""/>
          </v:shape>
          <o:OLEObject Type="Embed" ProgID="Equation.3" ShapeID="_x0000_i1025" DrawAspect="Content" ObjectID="_1788696299" r:id="rId9"/>
        </w:object>
      </w:r>
      <w:r w:rsidRPr="003B5D31">
        <w:rPr>
          <w:bCs/>
          <w:lang w:val="en-GB"/>
        </w:rPr>
        <w:t xml:space="preserve">    (1)</w:t>
      </w:r>
      <w:r w:rsidRPr="003B5D31">
        <w:rPr>
          <w:bCs/>
          <w:lang w:val="en-GB"/>
        </w:rPr>
        <w:tab/>
      </w:r>
    </w:p>
    <w:p w:rsidR="00E03D8F" w:rsidRPr="003B5D31" w:rsidRDefault="00E03D8F" w:rsidP="00E03D8F">
      <w:pPr>
        <w:pStyle w:val="heading1"/>
        <w:spacing w:before="360" w:after="120"/>
        <w:rPr>
          <w:b w:val="0"/>
          <w:sz w:val="22"/>
          <w:lang w:val="en-GB"/>
        </w:rPr>
      </w:pPr>
      <w:r w:rsidRPr="003B5D31">
        <w:rPr>
          <w:sz w:val="22"/>
          <w:lang w:bidi="hi-IN"/>
        </w:rPr>
        <w:t xml:space="preserve">3. CONCLUDING REMARKS/ CONCLUSIONS </w:t>
      </w:r>
      <w:r w:rsidR="006700C8">
        <w:rPr>
          <w:b w:val="0"/>
          <w:sz w:val="22"/>
          <w:lang w:val="en-GB"/>
        </w:rPr>
        <w:t xml:space="preserve"> </w:t>
      </w:r>
    </w:p>
    <w:p w:rsidR="00E03D8F" w:rsidRDefault="00E03D8F" w:rsidP="00445E1D">
      <w:pPr>
        <w:ind w:firstLine="0"/>
        <w:rPr>
          <w:lang w:bidi="hi-IN"/>
        </w:rPr>
      </w:pPr>
      <w:r w:rsidRPr="003B5D31">
        <w:rPr>
          <w:lang w:bidi="hi-IN"/>
        </w:rPr>
        <w:t xml:space="preserve">Citations within the text </w:t>
      </w:r>
      <w:proofErr w:type="gramStart"/>
      <w:r w:rsidRPr="003B5D31">
        <w:rPr>
          <w:lang w:bidi="hi-IN"/>
        </w:rPr>
        <w:t>should be placed</w:t>
      </w:r>
      <w:proofErr w:type="gramEnd"/>
      <w:r w:rsidRPr="003B5D31">
        <w:rPr>
          <w:lang w:bidi="hi-IN"/>
        </w:rPr>
        <w:t xml:space="preserve"> in parentheses with the author’s last name and year separated by a comma. The “et al.” construction should be used for citations with three or more authors. </w:t>
      </w:r>
      <w:r w:rsidRPr="003B5D31">
        <w:rPr>
          <w:u w:val="single"/>
          <w:lang w:bidi="hi-IN"/>
        </w:rPr>
        <w:t>Ex</w:t>
      </w:r>
      <w:r w:rsidR="00325CE1">
        <w:rPr>
          <w:u w:val="single"/>
          <w:lang w:bidi="hi-IN"/>
        </w:rPr>
        <w:t>ample</w:t>
      </w:r>
      <w:r w:rsidRPr="003B5D31">
        <w:rPr>
          <w:u w:val="single"/>
          <w:lang w:bidi="hi-IN"/>
        </w:rPr>
        <w:t>:</w:t>
      </w:r>
      <w:r w:rsidRPr="003B5D31">
        <w:rPr>
          <w:lang w:bidi="hi-IN"/>
        </w:rPr>
        <w:t xml:space="preserve"> (</w:t>
      </w:r>
      <w:proofErr w:type="spellStart"/>
      <w:r w:rsidRPr="003B5D31">
        <w:rPr>
          <w:lang w:bidi="hi-IN"/>
        </w:rPr>
        <w:t>P</w:t>
      </w:r>
      <w:r>
        <w:rPr>
          <w:lang w:bidi="hi-IN"/>
        </w:rPr>
        <w:t>anche</w:t>
      </w:r>
      <w:r w:rsidRPr="003B5D31">
        <w:rPr>
          <w:lang w:bidi="hi-IN"/>
        </w:rPr>
        <w:t>v</w:t>
      </w:r>
      <w:proofErr w:type="spellEnd"/>
      <w:r w:rsidRPr="003B5D31">
        <w:rPr>
          <w:lang w:bidi="hi-IN"/>
        </w:rPr>
        <w:t xml:space="preserve">, </w:t>
      </w:r>
      <w:r>
        <w:rPr>
          <w:lang w:bidi="hi-IN"/>
        </w:rPr>
        <w:t>1985</w:t>
      </w:r>
      <w:r w:rsidRPr="003B5D31">
        <w:rPr>
          <w:lang w:bidi="hi-IN"/>
        </w:rPr>
        <w:t>), (</w:t>
      </w:r>
      <w:proofErr w:type="spellStart"/>
      <w:r w:rsidRPr="003B5D31">
        <w:rPr>
          <w:lang w:bidi="hi-IN"/>
        </w:rPr>
        <w:t>Petrov&amp;Ivanov</w:t>
      </w:r>
      <w:proofErr w:type="spellEnd"/>
      <w:r w:rsidRPr="003B5D31">
        <w:rPr>
          <w:lang w:bidi="hi-IN"/>
        </w:rPr>
        <w:t>, 2016), (</w:t>
      </w:r>
      <w:proofErr w:type="spellStart"/>
      <w:r>
        <w:rPr>
          <w:lang w:bidi="hi-IN"/>
        </w:rPr>
        <w:t>Booij</w:t>
      </w:r>
      <w:proofErr w:type="spellEnd"/>
      <w:r w:rsidRPr="003B5D31">
        <w:rPr>
          <w:lang w:bidi="hi-IN"/>
        </w:rPr>
        <w:t xml:space="preserve"> et al., </w:t>
      </w:r>
      <w:r>
        <w:rPr>
          <w:lang w:bidi="hi-IN"/>
        </w:rPr>
        <w:t>1999</w:t>
      </w:r>
      <w:r w:rsidRPr="003B5D31">
        <w:rPr>
          <w:lang w:bidi="hi-IN"/>
        </w:rPr>
        <w:t xml:space="preserve">). If the authors’ names are included in the sentence, only the year should be placed in parentheses. </w:t>
      </w:r>
      <w:r w:rsidRPr="003B5D31">
        <w:rPr>
          <w:u w:val="single"/>
          <w:lang w:bidi="hi-IN"/>
        </w:rPr>
        <w:t>Ex</w:t>
      </w:r>
      <w:r w:rsidR="00325CE1">
        <w:rPr>
          <w:u w:val="single"/>
          <w:lang w:bidi="hi-IN"/>
        </w:rPr>
        <w:t>ample</w:t>
      </w:r>
      <w:r w:rsidRPr="003B5D31">
        <w:rPr>
          <w:u w:val="single"/>
          <w:lang w:bidi="hi-IN"/>
        </w:rPr>
        <w:t>:</w:t>
      </w:r>
      <w:r w:rsidRPr="003B5D31">
        <w:rPr>
          <w:lang w:bidi="hi-IN"/>
        </w:rPr>
        <w:t xml:space="preserve"> …as stated in </w:t>
      </w:r>
      <w:proofErr w:type="spellStart"/>
      <w:r w:rsidRPr="003B5D31">
        <w:rPr>
          <w:lang w:bidi="hi-IN"/>
        </w:rPr>
        <w:t>Petrov</w:t>
      </w:r>
      <w:proofErr w:type="spellEnd"/>
      <w:r w:rsidRPr="003B5D31">
        <w:rPr>
          <w:lang w:bidi="hi-IN"/>
        </w:rPr>
        <w:t xml:space="preserve"> (2016). Multiple references should be listed alphabetically and separated by semicolons. </w:t>
      </w:r>
      <w:r w:rsidRPr="003B5D31">
        <w:rPr>
          <w:u w:val="single"/>
          <w:lang w:bidi="hi-IN"/>
        </w:rPr>
        <w:t>Ex</w:t>
      </w:r>
      <w:r w:rsidR="00325CE1">
        <w:rPr>
          <w:u w:val="single"/>
          <w:lang w:bidi="hi-IN"/>
        </w:rPr>
        <w:t>ample</w:t>
      </w:r>
      <w:r w:rsidRPr="003B5D31">
        <w:rPr>
          <w:u w:val="single"/>
          <w:lang w:bidi="hi-IN"/>
        </w:rPr>
        <w:t>:</w:t>
      </w:r>
      <w:r w:rsidRPr="003B5D31">
        <w:rPr>
          <w:lang w:bidi="hi-IN"/>
        </w:rPr>
        <w:t xml:space="preserve"> (</w:t>
      </w:r>
      <w:proofErr w:type="spellStart"/>
      <w:r w:rsidRPr="003B5D31">
        <w:rPr>
          <w:lang w:bidi="hi-IN"/>
        </w:rPr>
        <w:t>Agov</w:t>
      </w:r>
      <w:proofErr w:type="spellEnd"/>
      <w:r w:rsidRPr="003B5D31">
        <w:rPr>
          <w:lang w:bidi="hi-IN"/>
        </w:rPr>
        <w:t xml:space="preserve">, 2000; </w:t>
      </w:r>
      <w:proofErr w:type="spellStart"/>
      <w:r w:rsidRPr="003B5D31">
        <w:rPr>
          <w:lang w:bidi="hi-IN"/>
        </w:rPr>
        <w:t>Botev</w:t>
      </w:r>
      <w:proofErr w:type="spellEnd"/>
      <w:r w:rsidRPr="003B5D31">
        <w:rPr>
          <w:lang w:bidi="hi-IN"/>
        </w:rPr>
        <w:t xml:space="preserve">, 2016; </w:t>
      </w:r>
      <w:proofErr w:type="spellStart"/>
      <w:r w:rsidRPr="003B5D31">
        <w:rPr>
          <w:lang w:bidi="hi-IN"/>
        </w:rPr>
        <w:t>Cacic</w:t>
      </w:r>
      <w:proofErr w:type="spellEnd"/>
      <w:r w:rsidRPr="003B5D31">
        <w:rPr>
          <w:lang w:bidi="hi-IN"/>
        </w:rPr>
        <w:t xml:space="preserve"> et al., 1999). References should be in 10pt TNR, left hanging by 0.5 cm. They should be completed in the following style: (a) for journal articles - author(s), year in parentheses, paper title, journal name, volume, inclusive page numbers; (b) for books - author(s), year in parentheses, title, publisher, number of pages: (c) for contribution in a book: author(s), year in parentheses, title of the contribution, In: editor(s), title, publisher, page numbers.</w:t>
      </w:r>
      <w:r>
        <w:rPr>
          <w:lang w:bidi="hi-IN"/>
        </w:rPr>
        <w:t xml:space="preserve"> </w:t>
      </w:r>
      <w:r w:rsidRPr="00AD2CE0">
        <w:rPr>
          <w:lang w:bidi="hi-IN"/>
        </w:rPr>
        <w:t>When citing an internet site,</w:t>
      </w:r>
      <w:r>
        <w:rPr>
          <w:lang w:bidi="hi-IN"/>
        </w:rPr>
        <w:t xml:space="preserve"> only short title of the document </w:t>
      </w:r>
      <w:proofErr w:type="gramStart"/>
      <w:r>
        <w:rPr>
          <w:lang w:bidi="hi-IN"/>
        </w:rPr>
        <w:lastRenderedPageBreak/>
        <w:t>should be written</w:t>
      </w:r>
      <w:proofErr w:type="gramEnd"/>
      <w:r>
        <w:rPr>
          <w:lang w:bidi="hi-IN"/>
        </w:rPr>
        <w:t xml:space="preserve"> in the text, the link given in the references </w:t>
      </w:r>
      <w:r w:rsidRPr="006504D6">
        <w:rPr>
          <w:u w:val="single"/>
          <w:lang w:bidi="hi-IN"/>
        </w:rPr>
        <w:t>Ex.:</w:t>
      </w:r>
      <w:r>
        <w:rPr>
          <w:lang w:bidi="hi-IN"/>
        </w:rPr>
        <w:t xml:space="preserve"> (</w:t>
      </w:r>
      <w:proofErr w:type="spellStart"/>
      <w:r>
        <w:rPr>
          <w:lang w:bidi="hi-IN"/>
        </w:rPr>
        <w:t>BarentsWatch</w:t>
      </w:r>
      <w:proofErr w:type="spellEnd"/>
      <w:r>
        <w:rPr>
          <w:lang w:bidi="hi-IN"/>
        </w:rPr>
        <w:t xml:space="preserve">; </w:t>
      </w:r>
      <w:r w:rsidRPr="006504D6">
        <w:rPr>
          <w:lang w:bidi="hi-IN"/>
        </w:rPr>
        <w:t>Directive (2007)/2/EC</w:t>
      </w:r>
      <w:r>
        <w:rPr>
          <w:lang w:bidi="hi-IN"/>
        </w:rPr>
        <w:t>).</w:t>
      </w:r>
    </w:p>
    <w:p w:rsidR="00AA2C3F" w:rsidRPr="00E412CF" w:rsidRDefault="008319EB" w:rsidP="008319EB">
      <w:pPr>
        <w:pStyle w:val="NormalIndent"/>
        <w:ind w:left="0" w:firstLine="284"/>
        <w:rPr>
          <w:lang w:bidi="hi-IN"/>
        </w:rPr>
      </w:pPr>
      <w:r>
        <w:rPr>
          <w:lang w:bidi="hi-IN"/>
        </w:rPr>
        <w:t xml:space="preserve">When </w:t>
      </w:r>
      <w:r w:rsidRPr="001B175E">
        <w:rPr>
          <w:lang w:bidi="hi-IN"/>
        </w:rPr>
        <w:t xml:space="preserve">in </w:t>
      </w:r>
      <w:r>
        <w:rPr>
          <w:lang w:val="bg-BG" w:bidi="hi-IN"/>
        </w:rPr>
        <w:t xml:space="preserve">a </w:t>
      </w:r>
      <w:r>
        <w:rPr>
          <w:lang w:bidi="hi-IN"/>
        </w:rPr>
        <w:t xml:space="preserve">paper, written </w:t>
      </w:r>
      <w:r w:rsidRPr="008319EB">
        <w:rPr>
          <w:lang w:bidi="hi-IN"/>
        </w:rPr>
        <w:t xml:space="preserve">in English </w:t>
      </w:r>
      <w:r>
        <w:rPr>
          <w:lang w:bidi="hi-IN"/>
        </w:rPr>
        <w:t xml:space="preserve">language, one wants to cite materials originally written in other language, it is accepted to mention the cited material in English and to put in parentheses in which language it </w:t>
      </w:r>
      <w:proofErr w:type="gramStart"/>
      <w:r>
        <w:rPr>
          <w:lang w:bidi="hi-IN"/>
        </w:rPr>
        <w:t>is</w:t>
      </w:r>
      <w:r w:rsidR="00E412CF">
        <w:rPr>
          <w:lang w:val="bg-BG" w:bidi="hi-IN"/>
        </w:rPr>
        <w:t xml:space="preserve">  –</w:t>
      </w:r>
      <w:proofErr w:type="gramEnd"/>
      <w:r w:rsidR="00325CE1">
        <w:rPr>
          <w:lang w:bidi="hi-IN"/>
        </w:rPr>
        <w:t xml:space="preserve"> </w:t>
      </w:r>
      <w:r w:rsidR="00E412CF">
        <w:rPr>
          <w:lang w:bidi="hi-IN"/>
        </w:rPr>
        <w:t>(see example in the References).</w:t>
      </w:r>
    </w:p>
    <w:p w:rsidR="00E03D8F" w:rsidRPr="00921743" w:rsidRDefault="00E03D8F" w:rsidP="00E03D8F">
      <w:pPr>
        <w:pStyle w:val="NormalIndent"/>
        <w:ind w:left="0" w:firstLine="284"/>
        <w:rPr>
          <w:lang w:bidi="hi-IN"/>
        </w:rPr>
      </w:pPr>
      <w:r>
        <w:rPr>
          <w:lang w:bidi="hi-IN"/>
        </w:rPr>
        <w:t>Reference list: The list of literature should be, preferably, in alphabetic order.</w:t>
      </w:r>
    </w:p>
    <w:p w:rsidR="00E03D8F" w:rsidRPr="003B5D31" w:rsidRDefault="00E03D8F" w:rsidP="00E03D8F">
      <w:pPr>
        <w:pStyle w:val="heading1"/>
        <w:spacing w:before="360" w:after="120"/>
        <w:rPr>
          <w:b w:val="0"/>
          <w:sz w:val="22"/>
          <w:lang w:val="en-GB"/>
        </w:rPr>
      </w:pPr>
      <w:r w:rsidRPr="003B5D31">
        <w:rPr>
          <w:bCs/>
          <w:sz w:val="22"/>
          <w:lang w:val="en-GB"/>
        </w:rPr>
        <w:t xml:space="preserve">ACKNOWLEDGEMENTS </w:t>
      </w:r>
      <w:r w:rsidRPr="003B5D31">
        <w:rPr>
          <w:b w:val="0"/>
          <w:sz w:val="22"/>
          <w:lang w:val="en-GB"/>
        </w:rPr>
        <w:t>(if any)</w:t>
      </w:r>
    </w:p>
    <w:p w:rsidR="00E03D8F" w:rsidRPr="00886A64" w:rsidRDefault="00E03D8F" w:rsidP="00E03D8F">
      <w:pPr>
        <w:pStyle w:val="p1a"/>
      </w:pPr>
      <w:r w:rsidRPr="003B5D31">
        <w:t>This work has been done as a collaboration between NIMH and….</w:t>
      </w:r>
      <w:r w:rsidRPr="003B5D31">
        <w:rPr>
          <w:szCs w:val="20"/>
          <w:lang w:val="en-US" w:eastAsia="bg-BG"/>
        </w:rPr>
        <w:t xml:space="preserve"> The </w:t>
      </w:r>
      <w:r w:rsidRPr="003B5D31">
        <w:rPr>
          <w:lang w:val="en-US" w:eastAsia="bg-BG"/>
        </w:rPr>
        <w:t>authors wish to express their gratitude to ….</w:t>
      </w:r>
      <w:r w:rsidRPr="003B5D31">
        <w:t xml:space="preserve"> </w:t>
      </w:r>
      <w:proofErr w:type="gramStart"/>
      <w:r w:rsidRPr="003B5D31">
        <w:t>for</w:t>
      </w:r>
      <w:proofErr w:type="gramEnd"/>
      <w:r w:rsidRPr="003B5D31">
        <w:t xml:space="preserve"> the fruitful discussions …..</w:t>
      </w:r>
      <w:r>
        <w:t xml:space="preserve"> </w:t>
      </w:r>
      <w:proofErr w:type="gramStart"/>
      <w:r>
        <w:t>or</w:t>
      </w:r>
      <w:proofErr w:type="gramEnd"/>
      <w:r>
        <w:t xml:space="preserve"> </w:t>
      </w:r>
      <w:r w:rsidRPr="00886A64">
        <w:t xml:space="preserve">This work was supported by </w:t>
      </w:r>
      <w:r>
        <w:t>National Science Fund</w:t>
      </w:r>
      <w:r w:rsidRPr="00886A64">
        <w:t xml:space="preserve"> under Grant No. </w:t>
      </w:r>
      <w:r>
        <w:t xml:space="preserve">12345….. </w:t>
      </w:r>
      <w:proofErr w:type="gramStart"/>
      <w:r>
        <w:t xml:space="preserve">or </w:t>
      </w:r>
      <w:r w:rsidRPr="00886A64">
        <w:t xml:space="preserve"> The</w:t>
      </w:r>
      <w:proofErr w:type="gramEnd"/>
      <w:r w:rsidRPr="00886A64">
        <w:t xml:space="preserve"> support of the Alexander von Humboldt Foundation is also acknowledged. </w:t>
      </w:r>
    </w:p>
    <w:p w:rsidR="00E03D8F" w:rsidRPr="003B5D31" w:rsidRDefault="00E03D8F" w:rsidP="00E03D8F">
      <w:pPr>
        <w:pStyle w:val="heading1"/>
        <w:spacing w:before="360" w:after="120"/>
        <w:rPr>
          <w:bCs/>
          <w:sz w:val="22"/>
          <w:lang w:val="en-GB"/>
        </w:rPr>
      </w:pPr>
      <w:r w:rsidRPr="003B5D31">
        <w:rPr>
          <w:bCs/>
          <w:sz w:val="22"/>
          <w:lang w:val="en-GB"/>
        </w:rPr>
        <w:t>REFERENCES</w:t>
      </w:r>
    </w:p>
    <w:p w:rsidR="00953247" w:rsidRPr="001B175E" w:rsidRDefault="00953247" w:rsidP="00953247">
      <w:pPr>
        <w:tabs>
          <w:tab w:val="left" w:pos="1120"/>
        </w:tabs>
        <w:ind w:left="227" w:hanging="227"/>
        <w:rPr>
          <w:bCs/>
          <w:sz w:val="20"/>
          <w:szCs w:val="20"/>
        </w:rPr>
      </w:pPr>
      <w:bookmarkStart w:id="1" w:name="_Ref193722406"/>
      <w:r w:rsidRPr="001B175E">
        <w:rPr>
          <w:bCs/>
          <w:sz w:val="20"/>
          <w:szCs w:val="20"/>
        </w:rPr>
        <w:t xml:space="preserve">Abdul-Kadar, F., Xu, H. and </w:t>
      </w:r>
      <w:proofErr w:type="gramStart"/>
      <w:r w:rsidRPr="001B175E">
        <w:rPr>
          <w:bCs/>
          <w:sz w:val="20"/>
          <w:szCs w:val="20"/>
        </w:rPr>
        <w:t>Gao</w:t>
      </w:r>
      <w:proofErr w:type="gramEnd"/>
      <w:r w:rsidRPr="001B175E">
        <w:rPr>
          <w:bCs/>
          <w:sz w:val="20"/>
          <w:szCs w:val="20"/>
        </w:rPr>
        <w:t xml:space="preserve">, P. (2016) On-the-fly analysis of multi-dimensional </w:t>
      </w:r>
      <w:proofErr w:type="spellStart"/>
      <w:r w:rsidRPr="001B175E">
        <w:rPr>
          <w:bCs/>
          <w:sz w:val="20"/>
          <w:szCs w:val="20"/>
        </w:rPr>
        <w:t>rasters</w:t>
      </w:r>
      <w:proofErr w:type="spellEnd"/>
      <w:r w:rsidRPr="001B175E">
        <w:rPr>
          <w:bCs/>
          <w:sz w:val="20"/>
          <w:szCs w:val="20"/>
        </w:rPr>
        <w:t xml:space="preserve"> in a GIS, Proceedings, 9</w:t>
      </w:r>
      <w:r w:rsidRPr="001B175E">
        <w:rPr>
          <w:bCs/>
          <w:sz w:val="20"/>
          <w:szCs w:val="20"/>
          <w:vertAlign w:val="superscript"/>
        </w:rPr>
        <w:t>th</w:t>
      </w:r>
      <w:r w:rsidRPr="001B175E">
        <w:rPr>
          <w:bCs/>
          <w:sz w:val="20"/>
          <w:szCs w:val="20"/>
        </w:rPr>
        <w:t xml:space="preserve"> Symposium, Intern. Soc. for Digital Earth, IOP Conference Series: Earth and Environmental Science, 34(1) 012001, doi:10.1088/1755-1315/34/1/01200 </w:t>
      </w:r>
    </w:p>
    <w:p w:rsidR="00953247" w:rsidRDefault="00953247" w:rsidP="00953247">
      <w:pPr>
        <w:tabs>
          <w:tab w:val="left" w:pos="1120"/>
        </w:tabs>
        <w:ind w:left="227" w:hanging="227"/>
        <w:rPr>
          <w:bCs/>
          <w:sz w:val="20"/>
          <w:szCs w:val="20"/>
        </w:rPr>
      </w:pPr>
      <w:r w:rsidRPr="001B175E">
        <w:rPr>
          <w:bCs/>
          <w:sz w:val="20"/>
          <w:szCs w:val="20"/>
        </w:rPr>
        <w:t xml:space="preserve">Andreev, V. (2014) History of the Bulgarian meteorological and hydrological service, “Prof. Marin </w:t>
      </w:r>
      <w:proofErr w:type="spellStart"/>
      <w:r w:rsidRPr="001B175E">
        <w:rPr>
          <w:bCs/>
          <w:sz w:val="20"/>
          <w:szCs w:val="20"/>
        </w:rPr>
        <w:t>Drinov</w:t>
      </w:r>
      <w:proofErr w:type="spellEnd"/>
      <w:r w:rsidRPr="001B175E">
        <w:rPr>
          <w:bCs/>
          <w:sz w:val="20"/>
          <w:szCs w:val="20"/>
        </w:rPr>
        <w:t xml:space="preserve">” Publisher, 250 pp. (in Bulgarian) </w:t>
      </w:r>
    </w:p>
    <w:p w:rsidR="001B175E" w:rsidRPr="001B175E" w:rsidRDefault="001B175E" w:rsidP="001B175E">
      <w:pPr>
        <w:tabs>
          <w:tab w:val="left" w:pos="1120"/>
        </w:tabs>
        <w:ind w:left="227" w:hanging="227"/>
        <w:rPr>
          <w:bCs/>
          <w:sz w:val="20"/>
          <w:szCs w:val="20"/>
        </w:rPr>
      </w:pPr>
      <w:proofErr w:type="spellStart"/>
      <w:r w:rsidRPr="001B175E">
        <w:rPr>
          <w:bCs/>
          <w:sz w:val="20"/>
          <w:szCs w:val="20"/>
        </w:rPr>
        <w:t>BarentsWatch</w:t>
      </w:r>
      <w:proofErr w:type="spellEnd"/>
      <w:r w:rsidRPr="001B175E">
        <w:rPr>
          <w:bCs/>
          <w:sz w:val="20"/>
          <w:szCs w:val="20"/>
        </w:rPr>
        <w:t xml:space="preserve"> (an open information system), </w:t>
      </w:r>
      <w:hyperlink r:id="rId10" w:history="1">
        <w:r w:rsidRPr="001B175E">
          <w:rPr>
            <w:bCs/>
            <w:color w:val="0000FF"/>
            <w:sz w:val="20"/>
            <w:szCs w:val="20"/>
            <w:u w:val="single"/>
          </w:rPr>
          <w:t>https://www.barentswatch.no/en/</w:t>
        </w:r>
      </w:hyperlink>
      <w:r w:rsidRPr="001B175E">
        <w:rPr>
          <w:bCs/>
          <w:color w:val="0000FF"/>
          <w:sz w:val="20"/>
          <w:szCs w:val="20"/>
          <w:u w:val="single"/>
        </w:rPr>
        <w:t xml:space="preserve"> </w:t>
      </w:r>
    </w:p>
    <w:p w:rsidR="001B175E" w:rsidRPr="001B175E" w:rsidRDefault="001B175E" w:rsidP="001B175E">
      <w:pPr>
        <w:tabs>
          <w:tab w:val="left" w:pos="1120"/>
        </w:tabs>
        <w:ind w:left="227" w:hanging="227"/>
        <w:rPr>
          <w:bCs/>
          <w:sz w:val="20"/>
          <w:szCs w:val="20"/>
        </w:rPr>
      </w:pPr>
      <w:proofErr w:type="spellStart"/>
      <w:r w:rsidRPr="001B175E">
        <w:rPr>
          <w:bCs/>
          <w:sz w:val="20"/>
          <w:szCs w:val="20"/>
        </w:rPr>
        <w:t>Booij</w:t>
      </w:r>
      <w:proofErr w:type="spellEnd"/>
      <w:r w:rsidRPr="001B175E">
        <w:rPr>
          <w:bCs/>
          <w:sz w:val="20"/>
          <w:szCs w:val="20"/>
        </w:rPr>
        <w:t xml:space="preserve">, N., </w:t>
      </w:r>
      <w:proofErr w:type="spellStart"/>
      <w:r w:rsidRPr="001B175E">
        <w:rPr>
          <w:bCs/>
          <w:sz w:val="20"/>
          <w:szCs w:val="20"/>
        </w:rPr>
        <w:t>Ris</w:t>
      </w:r>
      <w:proofErr w:type="spellEnd"/>
      <w:r w:rsidRPr="001B175E">
        <w:rPr>
          <w:bCs/>
          <w:sz w:val="20"/>
          <w:szCs w:val="20"/>
        </w:rPr>
        <w:t xml:space="preserve">, R., </w:t>
      </w:r>
      <w:proofErr w:type="spellStart"/>
      <w:r w:rsidRPr="001B175E">
        <w:rPr>
          <w:bCs/>
          <w:sz w:val="20"/>
          <w:szCs w:val="20"/>
        </w:rPr>
        <w:t>Holthuijsen</w:t>
      </w:r>
      <w:proofErr w:type="spellEnd"/>
      <w:r w:rsidRPr="001B175E">
        <w:rPr>
          <w:bCs/>
          <w:sz w:val="20"/>
          <w:szCs w:val="20"/>
        </w:rPr>
        <w:t xml:space="preserve">, L. (1999) A third-generation wave model for coastal regions 1 Model description and validation, Journal of geophysical research 104(C4), 7649-7666 </w:t>
      </w:r>
    </w:p>
    <w:bookmarkEnd w:id="1"/>
    <w:p w:rsidR="001B175E" w:rsidRPr="001B175E" w:rsidRDefault="001B175E" w:rsidP="001B175E">
      <w:pPr>
        <w:tabs>
          <w:tab w:val="left" w:pos="1120"/>
        </w:tabs>
        <w:ind w:left="227" w:hanging="227"/>
        <w:rPr>
          <w:bCs/>
          <w:sz w:val="20"/>
          <w:szCs w:val="20"/>
        </w:rPr>
      </w:pPr>
      <w:r w:rsidRPr="001B175E">
        <w:rPr>
          <w:bCs/>
          <w:sz w:val="20"/>
          <w:szCs w:val="20"/>
        </w:rPr>
        <w:t xml:space="preserve">Directive (2007)/2/EC of the European Parliament and of the Council of 14 March 2007 establishing an Infrastructure for Spatial Information in the European Community (INSPIRE), </w:t>
      </w:r>
      <w:hyperlink r:id="rId11" w:history="1">
        <w:r w:rsidRPr="001B175E">
          <w:rPr>
            <w:bCs/>
            <w:color w:val="0000FF"/>
            <w:sz w:val="20"/>
            <w:szCs w:val="20"/>
            <w:u w:val="single"/>
          </w:rPr>
          <w:t>https://www.esmis.government.bg/page.php?c=107</w:t>
        </w:r>
      </w:hyperlink>
    </w:p>
    <w:p w:rsidR="00953247" w:rsidRPr="001B175E" w:rsidRDefault="00953247" w:rsidP="00953247">
      <w:pPr>
        <w:tabs>
          <w:tab w:val="left" w:pos="1120"/>
        </w:tabs>
        <w:ind w:left="181" w:hanging="181"/>
        <w:rPr>
          <w:bCs/>
          <w:sz w:val="20"/>
          <w:szCs w:val="20"/>
          <w:lang w:val="en-GB" w:eastAsia="ja-JP"/>
        </w:rPr>
      </w:pPr>
      <w:r w:rsidRPr="001B175E">
        <w:rPr>
          <w:bCs/>
          <w:sz w:val="20"/>
          <w:szCs w:val="20"/>
          <w:lang w:val="en-GB"/>
        </w:rPr>
        <w:t xml:space="preserve">Hinds, W. C. (1999) Aerosol Technology: Properties, Behaviour and Measurements of Airborne Particles, </w:t>
      </w:r>
      <w:proofErr w:type="gramStart"/>
      <w:r w:rsidRPr="001B175E">
        <w:rPr>
          <w:bCs/>
          <w:sz w:val="20"/>
          <w:szCs w:val="20"/>
          <w:lang w:val="en-GB"/>
        </w:rPr>
        <w:t>2</w:t>
      </w:r>
      <w:r w:rsidRPr="001B175E">
        <w:rPr>
          <w:bCs/>
          <w:sz w:val="20"/>
          <w:szCs w:val="20"/>
          <w:vertAlign w:val="superscript"/>
          <w:lang w:val="en-GB"/>
        </w:rPr>
        <w:t>nd</w:t>
      </w:r>
      <w:proofErr w:type="gramEnd"/>
      <w:r w:rsidRPr="001B175E">
        <w:rPr>
          <w:bCs/>
          <w:sz w:val="20"/>
          <w:szCs w:val="20"/>
          <w:lang w:val="en-GB"/>
        </w:rPr>
        <w:t xml:space="preserve"> Edition, John </w:t>
      </w:r>
      <w:proofErr w:type="spellStart"/>
      <w:r w:rsidRPr="001B175E">
        <w:rPr>
          <w:bCs/>
          <w:sz w:val="20"/>
          <w:szCs w:val="20"/>
          <w:lang w:val="en-GB"/>
        </w:rPr>
        <w:t>Wiley&amp;Sons</w:t>
      </w:r>
      <w:proofErr w:type="spellEnd"/>
      <w:r w:rsidRPr="001B175E">
        <w:rPr>
          <w:bCs/>
          <w:sz w:val="20"/>
          <w:szCs w:val="20"/>
          <w:lang w:val="en-GB"/>
        </w:rPr>
        <w:t xml:space="preserve">, New York, 483 pp. </w:t>
      </w:r>
    </w:p>
    <w:p w:rsidR="001B175E" w:rsidRPr="001B175E" w:rsidRDefault="007D6B61" w:rsidP="001B175E">
      <w:pPr>
        <w:tabs>
          <w:tab w:val="left" w:pos="1120"/>
        </w:tabs>
        <w:ind w:left="181" w:hanging="181"/>
        <w:rPr>
          <w:bCs/>
          <w:sz w:val="20"/>
          <w:szCs w:val="20"/>
          <w:lang w:val="en-GB"/>
        </w:rPr>
      </w:pPr>
      <w:proofErr w:type="spellStart"/>
      <w:r>
        <w:rPr>
          <w:bCs/>
          <w:sz w:val="20"/>
          <w:szCs w:val="20"/>
          <w:lang w:val="bg-BG" w:eastAsia="ja-JP" w:bidi="hi-IN"/>
        </w:rPr>
        <w:t>Kercheva</w:t>
      </w:r>
      <w:proofErr w:type="spellEnd"/>
      <w:r>
        <w:rPr>
          <w:bCs/>
          <w:sz w:val="20"/>
          <w:szCs w:val="20"/>
          <w:lang w:val="bg-BG" w:eastAsia="ja-JP" w:bidi="hi-IN"/>
        </w:rPr>
        <w:t>, M. (2004)</w:t>
      </w:r>
      <w:r w:rsidR="001B175E" w:rsidRPr="001B175E">
        <w:rPr>
          <w:bCs/>
          <w:sz w:val="20"/>
          <w:szCs w:val="20"/>
          <w:lang w:val="bg-BG" w:eastAsia="ja-JP" w:bidi="hi-IN"/>
        </w:rPr>
        <w:t xml:space="preserve"> </w:t>
      </w:r>
      <w:proofErr w:type="spellStart"/>
      <w:r w:rsidR="001B175E" w:rsidRPr="001B175E">
        <w:rPr>
          <w:bCs/>
          <w:sz w:val="20"/>
          <w:szCs w:val="20"/>
          <w:lang w:val="bg-BG" w:eastAsia="ja-JP" w:bidi="hi-IN"/>
        </w:rPr>
        <w:t>Information</w:t>
      </w:r>
      <w:proofErr w:type="spellEnd"/>
      <w:r w:rsidR="001B175E" w:rsidRPr="001B175E">
        <w:rPr>
          <w:bCs/>
          <w:sz w:val="20"/>
          <w:szCs w:val="20"/>
          <w:lang w:val="bg-BG" w:eastAsia="ja-JP" w:bidi="hi-IN"/>
        </w:rPr>
        <w:t xml:space="preserve"> </w:t>
      </w:r>
      <w:proofErr w:type="spellStart"/>
      <w:r w:rsidR="001B175E" w:rsidRPr="001B175E">
        <w:rPr>
          <w:bCs/>
          <w:sz w:val="20"/>
          <w:szCs w:val="20"/>
          <w:lang w:val="bg-BG" w:eastAsia="ja-JP" w:bidi="hi-IN"/>
        </w:rPr>
        <w:t>basis</w:t>
      </w:r>
      <w:proofErr w:type="spellEnd"/>
      <w:r w:rsidR="001B175E" w:rsidRPr="001B175E">
        <w:rPr>
          <w:bCs/>
          <w:sz w:val="20"/>
          <w:szCs w:val="20"/>
          <w:lang w:val="bg-BG" w:eastAsia="ja-JP" w:bidi="hi-IN"/>
        </w:rPr>
        <w:t xml:space="preserve"> </w:t>
      </w:r>
      <w:proofErr w:type="spellStart"/>
      <w:r w:rsidR="001B175E" w:rsidRPr="001B175E">
        <w:rPr>
          <w:bCs/>
          <w:sz w:val="20"/>
          <w:szCs w:val="20"/>
          <w:lang w:val="bg-BG" w:eastAsia="ja-JP" w:bidi="hi-IN"/>
        </w:rPr>
        <w:t>for</w:t>
      </w:r>
      <w:proofErr w:type="spellEnd"/>
      <w:r w:rsidR="001B175E" w:rsidRPr="001B175E">
        <w:rPr>
          <w:bCs/>
          <w:sz w:val="20"/>
          <w:szCs w:val="20"/>
          <w:lang w:val="bg-BG" w:eastAsia="ja-JP" w:bidi="hi-IN"/>
        </w:rPr>
        <w:t xml:space="preserve"> </w:t>
      </w:r>
      <w:proofErr w:type="spellStart"/>
      <w:r w:rsidR="001B175E" w:rsidRPr="001B175E">
        <w:rPr>
          <w:bCs/>
          <w:sz w:val="20"/>
          <w:szCs w:val="20"/>
          <w:lang w:val="bg-BG" w:eastAsia="ja-JP" w:bidi="hi-IN"/>
        </w:rPr>
        <w:t>modelling</w:t>
      </w:r>
      <w:proofErr w:type="spellEnd"/>
      <w:r w:rsidR="001B175E" w:rsidRPr="001B175E">
        <w:rPr>
          <w:bCs/>
          <w:sz w:val="20"/>
          <w:szCs w:val="20"/>
          <w:lang w:val="bg-BG" w:eastAsia="ja-JP" w:bidi="hi-IN"/>
        </w:rPr>
        <w:t xml:space="preserve"> </w:t>
      </w:r>
      <w:proofErr w:type="spellStart"/>
      <w:r w:rsidR="001B175E" w:rsidRPr="001B175E">
        <w:rPr>
          <w:bCs/>
          <w:sz w:val="20"/>
          <w:szCs w:val="20"/>
          <w:lang w:val="bg-BG" w:eastAsia="ja-JP" w:bidi="hi-IN"/>
        </w:rPr>
        <w:t>components</w:t>
      </w:r>
      <w:proofErr w:type="spellEnd"/>
      <w:r w:rsidR="001B175E" w:rsidRPr="001B175E">
        <w:rPr>
          <w:bCs/>
          <w:sz w:val="20"/>
          <w:szCs w:val="20"/>
          <w:lang w:val="bg-BG" w:eastAsia="ja-JP" w:bidi="hi-IN"/>
        </w:rPr>
        <w:t xml:space="preserve"> </w:t>
      </w:r>
      <w:proofErr w:type="spellStart"/>
      <w:r w:rsidR="001B175E" w:rsidRPr="001B175E">
        <w:rPr>
          <w:bCs/>
          <w:sz w:val="20"/>
          <w:szCs w:val="20"/>
          <w:lang w:val="bg-BG" w:eastAsia="ja-JP" w:bidi="hi-IN"/>
        </w:rPr>
        <w:t>of</w:t>
      </w:r>
      <w:proofErr w:type="spellEnd"/>
      <w:r w:rsidR="001B175E" w:rsidRPr="001B175E">
        <w:rPr>
          <w:bCs/>
          <w:sz w:val="20"/>
          <w:szCs w:val="20"/>
          <w:lang w:val="bg-BG" w:eastAsia="ja-JP" w:bidi="hi-IN"/>
        </w:rPr>
        <w:t xml:space="preserve"> </w:t>
      </w:r>
      <w:proofErr w:type="spellStart"/>
      <w:r w:rsidR="001B175E" w:rsidRPr="001B175E">
        <w:rPr>
          <w:bCs/>
          <w:sz w:val="20"/>
          <w:szCs w:val="20"/>
          <w:lang w:val="bg-BG" w:eastAsia="ja-JP" w:bidi="hi-IN"/>
        </w:rPr>
        <w:t>soil</w:t>
      </w:r>
      <w:proofErr w:type="spellEnd"/>
      <w:r w:rsidR="001B175E" w:rsidRPr="001B175E">
        <w:rPr>
          <w:bCs/>
          <w:sz w:val="20"/>
          <w:szCs w:val="20"/>
          <w:lang w:val="bg-BG" w:eastAsia="ja-JP" w:bidi="hi-IN"/>
        </w:rPr>
        <w:t xml:space="preserve"> </w:t>
      </w:r>
      <w:proofErr w:type="spellStart"/>
      <w:r w:rsidR="001B175E" w:rsidRPr="001B175E">
        <w:rPr>
          <w:bCs/>
          <w:sz w:val="20"/>
          <w:szCs w:val="20"/>
          <w:lang w:val="bg-BG" w:eastAsia="ja-JP" w:bidi="hi-IN"/>
        </w:rPr>
        <w:t>water</w:t>
      </w:r>
      <w:proofErr w:type="spellEnd"/>
      <w:r w:rsidR="001B175E" w:rsidRPr="001B175E">
        <w:rPr>
          <w:bCs/>
          <w:sz w:val="20"/>
          <w:szCs w:val="20"/>
          <w:lang w:val="bg-BG" w:eastAsia="ja-JP" w:bidi="hi-IN"/>
        </w:rPr>
        <w:t xml:space="preserve"> </w:t>
      </w:r>
      <w:proofErr w:type="spellStart"/>
      <w:r w:rsidR="001B175E" w:rsidRPr="001B175E">
        <w:rPr>
          <w:bCs/>
          <w:sz w:val="20"/>
          <w:szCs w:val="20"/>
          <w:lang w:val="bg-BG" w:eastAsia="ja-JP" w:bidi="hi-IN"/>
        </w:rPr>
        <w:t>balance</w:t>
      </w:r>
      <w:proofErr w:type="spellEnd"/>
      <w:r w:rsidR="001B175E" w:rsidRPr="001B175E">
        <w:rPr>
          <w:bCs/>
          <w:sz w:val="20"/>
          <w:szCs w:val="20"/>
          <w:lang w:val="bg-BG" w:eastAsia="ja-JP" w:bidi="hi-IN"/>
        </w:rPr>
        <w:t xml:space="preserve"> </w:t>
      </w:r>
      <w:proofErr w:type="spellStart"/>
      <w:r w:rsidR="001B175E" w:rsidRPr="001B175E">
        <w:rPr>
          <w:bCs/>
          <w:sz w:val="20"/>
          <w:szCs w:val="20"/>
          <w:lang w:val="bg-BG" w:eastAsia="ja-JP" w:bidi="hi-IN"/>
        </w:rPr>
        <w:t>and</w:t>
      </w:r>
      <w:proofErr w:type="spellEnd"/>
      <w:r w:rsidR="001B175E" w:rsidRPr="001B175E">
        <w:rPr>
          <w:bCs/>
          <w:sz w:val="20"/>
          <w:szCs w:val="20"/>
          <w:lang w:val="en-GB" w:eastAsia="ja-JP" w:bidi="hi-IN"/>
        </w:rPr>
        <w:t xml:space="preserve"> </w:t>
      </w:r>
      <w:proofErr w:type="spellStart"/>
      <w:r w:rsidR="001B175E" w:rsidRPr="001B175E">
        <w:rPr>
          <w:bCs/>
          <w:sz w:val="20"/>
          <w:szCs w:val="20"/>
          <w:lang w:val="bg-BG" w:eastAsia="ja-JP" w:bidi="hi-IN"/>
        </w:rPr>
        <w:t>assessment</w:t>
      </w:r>
      <w:proofErr w:type="spellEnd"/>
      <w:r w:rsidR="001B175E" w:rsidRPr="001B175E">
        <w:rPr>
          <w:bCs/>
          <w:sz w:val="20"/>
          <w:szCs w:val="20"/>
          <w:lang w:val="bg-BG" w:eastAsia="ja-JP" w:bidi="hi-IN"/>
        </w:rPr>
        <w:t xml:space="preserve"> </w:t>
      </w:r>
      <w:proofErr w:type="spellStart"/>
      <w:r w:rsidR="001B175E" w:rsidRPr="001B175E">
        <w:rPr>
          <w:bCs/>
          <w:sz w:val="20"/>
          <w:szCs w:val="20"/>
          <w:lang w:val="bg-BG" w:eastAsia="ja-JP" w:bidi="hi-IN"/>
        </w:rPr>
        <w:t>of</w:t>
      </w:r>
      <w:proofErr w:type="spellEnd"/>
      <w:r w:rsidR="001B175E" w:rsidRPr="001B175E">
        <w:rPr>
          <w:bCs/>
          <w:sz w:val="20"/>
          <w:szCs w:val="20"/>
          <w:lang w:val="bg-BG" w:eastAsia="ja-JP" w:bidi="hi-IN"/>
        </w:rPr>
        <w:t xml:space="preserve"> </w:t>
      </w:r>
      <w:proofErr w:type="spellStart"/>
      <w:r w:rsidR="001B175E" w:rsidRPr="001B175E">
        <w:rPr>
          <w:bCs/>
          <w:sz w:val="20"/>
          <w:szCs w:val="20"/>
          <w:lang w:val="bg-BG" w:eastAsia="ja-JP" w:bidi="hi-IN"/>
        </w:rPr>
        <w:t>agroecological</w:t>
      </w:r>
      <w:proofErr w:type="spellEnd"/>
      <w:r w:rsidR="001B175E" w:rsidRPr="001B175E">
        <w:rPr>
          <w:bCs/>
          <w:sz w:val="20"/>
          <w:szCs w:val="20"/>
          <w:lang w:val="bg-BG" w:eastAsia="ja-JP" w:bidi="hi-IN"/>
        </w:rPr>
        <w:t xml:space="preserve"> </w:t>
      </w:r>
      <w:proofErr w:type="spellStart"/>
      <w:r w:rsidR="001B175E" w:rsidRPr="001B175E">
        <w:rPr>
          <w:bCs/>
          <w:sz w:val="20"/>
          <w:szCs w:val="20"/>
          <w:lang w:val="bg-BG" w:eastAsia="ja-JP" w:bidi="hi-IN"/>
        </w:rPr>
        <w:t>risks</w:t>
      </w:r>
      <w:proofErr w:type="spellEnd"/>
      <w:r w:rsidR="001B175E" w:rsidRPr="001B175E">
        <w:rPr>
          <w:bCs/>
          <w:sz w:val="20"/>
          <w:szCs w:val="20"/>
          <w:lang w:val="bg-BG" w:eastAsia="ja-JP" w:bidi="hi-IN"/>
        </w:rPr>
        <w:t xml:space="preserve">. </w:t>
      </w:r>
      <w:proofErr w:type="spellStart"/>
      <w:r w:rsidR="001B175E" w:rsidRPr="001B175E">
        <w:rPr>
          <w:bCs/>
          <w:sz w:val="20"/>
          <w:szCs w:val="20"/>
          <w:lang w:val="bg-BG" w:eastAsia="ja-JP" w:bidi="hi-IN"/>
        </w:rPr>
        <w:t>PhD</w:t>
      </w:r>
      <w:proofErr w:type="spellEnd"/>
      <w:r w:rsidR="001B175E" w:rsidRPr="001B175E">
        <w:rPr>
          <w:bCs/>
          <w:sz w:val="20"/>
          <w:szCs w:val="20"/>
          <w:lang w:val="bg-BG" w:eastAsia="ja-JP" w:bidi="hi-IN"/>
        </w:rPr>
        <w:t xml:space="preserve"> </w:t>
      </w:r>
      <w:proofErr w:type="spellStart"/>
      <w:r w:rsidR="001B175E" w:rsidRPr="001B175E">
        <w:rPr>
          <w:bCs/>
          <w:sz w:val="20"/>
          <w:szCs w:val="20"/>
          <w:lang w:val="bg-BG" w:eastAsia="ja-JP" w:bidi="hi-IN"/>
        </w:rPr>
        <w:t>Thesis</w:t>
      </w:r>
      <w:proofErr w:type="spellEnd"/>
      <w:r w:rsidR="001B175E" w:rsidRPr="001B175E">
        <w:rPr>
          <w:bCs/>
          <w:sz w:val="20"/>
          <w:szCs w:val="20"/>
          <w:lang w:val="bg-BG" w:eastAsia="ja-JP" w:bidi="hi-IN"/>
        </w:rPr>
        <w:t>. “N.</w:t>
      </w:r>
      <w:r w:rsidR="00274539">
        <w:rPr>
          <w:bCs/>
          <w:sz w:val="20"/>
          <w:szCs w:val="20"/>
          <w:lang w:eastAsia="ja-JP" w:bidi="hi-IN"/>
        </w:rPr>
        <w:t xml:space="preserve"> </w:t>
      </w:r>
      <w:proofErr w:type="spellStart"/>
      <w:r w:rsidR="001B175E" w:rsidRPr="001B175E">
        <w:rPr>
          <w:bCs/>
          <w:sz w:val="20"/>
          <w:szCs w:val="20"/>
          <w:lang w:val="bg-BG" w:eastAsia="ja-JP" w:bidi="hi-IN"/>
        </w:rPr>
        <w:t>Poushkarov</w:t>
      </w:r>
      <w:proofErr w:type="spellEnd"/>
      <w:r w:rsidR="001B175E" w:rsidRPr="001B175E">
        <w:rPr>
          <w:bCs/>
          <w:sz w:val="20"/>
          <w:szCs w:val="20"/>
          <w:lang w:val="bg-BG" w:eastAsia="ja-JP" w:bidi="hi-IN"/>
        </w:rPr>
        <w:t xml:space="preserve">” Institute </w:t>
      </w:r>
      <w:proofErr w:type="spellStart"/>
      <w:r w:rsidR="001B175E" w:rsidRPr="001B175E">
        <w:rPr>
          <w:bCs/>
          <w:sz w:val="20"/>
          <w:szCs w:val="20"/>
          <w:lang w:val="bg-BG" w:eastAsia="ja-JP" w:bidi="hi-IN"/>
        </w:rPr>
        <w:t>of</w:t>
      </w:r>
      <w:proofErr w:type="spellEnd"/>
      <w:r w:rsidR="001B175E" w:rsidRPr="001B175E">
        <w:rPr>
          <w:bCs/>
          <w:sz w:val="20"/>
          <w:szCs w:val="20"/>
          <w:lang w:val="bg-BG" w:eastAsia="ja-JP" w:bidi="hi-IN"/>
        </w:rPr>
        <w:t xml:space="preserve"> </w:t>
      </w:r>
      <w:proofErr w:type="spellStart"/>
      <w:r w:rsidR="001B175E" w:rsidRPr="001B175E">
        <w:rPr>
          <w:bCs/>
          <w:sz w:val="20"/>
          <w:szCs w:val="20"/>
          <w:lang w:val="bg-BG" w:eastAsia="ja-JP" w:bidi="hi-IN"/>
        </w:rPr>
        <w:t>soil</w:t>
      </w:r>
      <w:proofErr w:type="spellEnd"/>
      <w:r w:rsidR="001B175E" w:rsidRPr="001B175E">
        <w:rPr>
          <w:bCs/>
          <w:sz w:val="20"/>
          <w:szCs w:val="20"/>
          <w:lang w:val="bg-BG" w:eastAsia="ja-JP" w:bidi="hi-IN"/>
        </w:rPr>
        <w:t xml:space="preserve"> </w:t>
      </w:r>
      <w:proofErr w:type="spellStart"/>
      <w:r w:rsidR="001B175E" w:rsidRPr="001B175E">
        <w:rPr>
          <w:bCs/>
          <w:sz w:val="20"/>
          <w:szCs w:val="20"/>
          <w:lang w:val="bg-BG" w:eastAsia="ja-JP" w:bidi="hi-IN"/>
        </w:rPr>
        <w:t>science</w:t>
      </w:r>
      <w:proofErr w:type="spellEnd"/>
      <w:r w:rsidR="001B175E" w:rsidRPr="001B175E">
        <w:rPr>
          <w:bCs/>
          <w:sz w:val="20"/>
          <w:szCs w:val="20"/>
          <w:lang w:val="bg-BG" w:eastAsia="ja-JP" w:bidi="hi-IN"/>
        </w:rPr>
        <w:t>,</w:t>
      </w:r>
      <w:r w:rsidR="001B175E" w:rsidRPr="001B175E">
        <w:rPr>
          <w:bCs/>
          <w:sz w:val="20"/>
          <w:szCs w:val="20"/>
          <w:lang w:val="en-GB" w:eastAsia="ja-JP" w:bidi="hi-IN"/>
        </w:rPr>
        <w:t xml:space="preserve"> </w:t>
      </w:r>
      <w:proofErr w:type="spellStart"/>
      <w:r w:rsidR="001B175E" w:rsidRPr="001B175E">
        <w:rPr>
          <w:bCs/>
          <w:sz w:val="20"/>
          <w:szCs w:val="20"/>
          <w:lang w:val="bg-BG" w:eastAsia="ja-JP" w:bidi="hi-IN"/>
        </w:rPr>
        <w:t>Sofia</w:t>
      </w:r>
      <w:proofErr w:type="spellEnd"/>
      <w:r w:rsidR="001B175E" w:rsidRPr="001B175E">
        <w:rPr>
          <w:bCs/>
          <w:sz w:val="20"/>
          <w:szCs w:val="20"/>
          <w:lang w:val="bg-BG" w:eastAsia="ja-JP" w:bidi="hi-IN"/>
        </w:rPr>
        <w:t xml:space="preserve">, 143 </w:t>
      </w:r>
      <w:r w:rsidR="001B175E" w:rsidRPr="001B175E">
        <w:rPr>
          <w:bCs/>
          <w:sz w:val="20"/>
          <w:szCs w:val="20"/>
          <w:lang w:val="en-GB" w:eastAsia="ja-JP" w:bidi="hi-IN"/>
        </w:rPr>
        <w:t>p</w:t>
      </w:r>
      <w:r w:rsidR="001B175E" w:rsidRPr="001B175E">
        <w:rPr>
          <w:bCs/>
          <w:sz w:val="20"/>
          <w:szCs w:val="20"/>
          <w:lang w:val="bg-BG" w:eastAsia="ja-JP" w:bidi="hi-IN"/>
        </w:rPr>
        <w:t>p</w:t>
      </w:r>
      <w:r w:rsidR="001B175E" w:rsidRPr="001B175E">
        <w:rPr>
          <w:bCs/>
          <w:sz w:val="20"/>
          <w:szCs w:val="20"/>
          <w:lang w:val="en-GB" w:eastAsia="ja-JP" w:bidi="hi-IN"/>
        </w:rPr>
        <w:t xml:space="preserve">. </w:t>
      </w:r>
      <w:r w:rsidR="001B175E" w:rsidRPr="001B175E">
        <w:rPr>
          <w:bCs/>
          <w:sz w:val="20"/>
          <w:szCs w:val="20"/>
          <w:lang w:val="bg-BG" w:eastAsia="ja-JP" w:bidi="hi-IN"/>
        </w:rPr>
        <w:t>(</w:t>
      </w:r>
      <w:proofErr w:type="spellStart"/>
      <w:r w:rsidR="001B175E" w:rsidRPr="001B175E">
        <w:rPr>
          <w:bCs/>
          <w:sz w:val="20"/>
          <w:szCs w:val="20"/>
          <w:lang w:val="bg-BG" w:eastAsia="ja-JP" w:bidi="hi-IN"/>
        </w:rPr>
        <w:t>in</w:t>
      </w:r>
      <w:proofErr w:type="spellEnd"/>
      <w:r w:rsidR="001B175E" w:rsidRPr="001B175E">
        <w:rPr>
          <w:bCs/>
          <w:sz w:val="20"/>
          <w:szCs w:val="20"/>
          <w:lang w:val="bg-BG" w:eastAsia="ja-JP" w:bidi="hi-IN"/>
        </w:rPr>
        <w:t xml:space="preserve"> </w:t>
      </w:r>
      <w:proofErr w:type="spellStart"/>
      <w:r w:rsidR="001B175E" w:rsidRPr="001B175E">
        <w:rPr>
          <w:bCs/>
          <w:sz w:val="20"/>
          <w:szCs w:val="20"/>
          <w:lang w:val="bg-BG" w:eastAsia="ja-JP" w:bidi="hi-IN"/>
        </w:rPr>
        <w:t>Bulgarian</w:t>
      </w:r>
      <w:proofErr w:type="spellEnd"/>
      <w:r w:rsidR="001B175E" w:rsidRPr="001B175E">
        <w:rPr>
          <w:bCs/>
          <w:sz w:val="20"/>
          <w:szCs w:val="20"/>
          <w:lang w:val="bg-BG" w:eastAsia="ja-JP" w:bidi="hi-IN"/>
        </w:rPr>
        <w:t>)</w:t>
      </w:r>
      <w:r w:rsidR="001B175E" w:rsidRPr="001B175E">
        <w:rPr>
          <w:bCs/>
          <w:sz w:val="20"/>
          <w:szCs w:val="20"/>
          <w:lang w:val="en-GB" w:eastAsia="ja-JP" w:bidi="hi-IN"/>
        </w:rPr>
        <w:t xml:space="preserve"> </w:t>
      </w:r>
    </w:p>
    <w:p w:rsidR="001B175E" w:rsidRPr="001B175E" w:rsidRDefault="001B175E" w:rsidP="001B175E">
      <w:pPr>
        <w:tabs>
          <w:tab w:val="left" w:pos="1120"/>
        </w:tabs>
        <w:ind w:left="227" w:hanging="227"/>
        <w:rPr>
          <w:bCs/>
          <w:sz w:val="20"/>
          <w:szCs w:val="20"/>
        </w:rPr>
      </w:pPr>
      <w:r w:rsidRPr="001B175E">
        <w:rPr>
          <w:bCs/>
          <w:sz w:val="20"/>
          <w:szCs w:val="20"/>
        </w:rPr>
        <w:t xml:space="preserve">Manual on Codes WMO (2015) WMO No 306, Volumes I.1 and I.2, World Meteorological </w:t>
      </w:r>
      <w:proofErr w:type="spellStart"/>
      <w:r w:rsidRPr="001B175E">
        <w:rPr>
          <w:bCs/>
          <w:sz w:val="20"/>
          <w:szCs w:val="20"/>
        </w:rPr>
        <w:t>Organisation</w:t>
      </w:r>
      <w:proofErr w:type="spellEnd"/>
      <w:r w:rsidRPr="001B175E">
        <w:rPr>
          <w:bCs/>
          <w:sz w:val="20"/>
          <w:szCs w:val="20"/>
        </w:rPr>
        <w:t xml:space="preserve">, ISBN 978-92-63-10306-2 </w:t>
      </w:r>
    </w:p>
    <w:p w:rsidR="001B175E" w:rsidRPr="001B175E" w:rsidRDefault="001B175E" w:rsidP="001B175E">
      <w:pPr>
        <w:tabs>
          <w:tab w:val="left" w:pos="1120"/>
        </w:tabs>
        <w:ind w:left="181" w:hanging="181"/>
        <w:rPr>
          <w:rFonts w:eastAsia="MS Mincho"/>
          <w:bCs/>
          <w:sz w:val="20"/>
          <w:szCs w:val="20"/>
          <w:lang w:val="en-GB" w:eastAsia="ja-JP"/>
        </w:rPr>
      </w:pPr>
      <w:proofErr w:type="spellStart"/>
      <w:r w:rsidRPr="001B175E">
        <w:rPr>
          <w:bCs/>
          <w:sz w:val="20"/>
          <w:szCs w:val="20"/>
          <w:lang w:val="en-GB"/>
        </w:rPr>
        <w:t>Panchev</w:t>
      </w:r>
      <w:proofErr w:type="spellEnd"/>
      <w:r w:rsidRPr="001B175E">
        <w:rPr>
          <w:bCs/>
          <w:sz w:val="20"/>
          <w:szCs w:val="20"/>
          <w:lang w:val="en-GB"/>
        </w:rPr>
        <w:t xml:space="preserve">, S. (1985) Dynamic meteorology, </w:t>
      </w:r>
      <w:proofErr w:type="spellStart"/>
      <w:r w:rsidRPr="001B175E">
        <w:rPr>
          <w:bCs/>
          <w:sz w:val="20"/>
          <w:szCs w:val="20"/>
          <w:lang w:val="en-GB"/>
        </w:rPr>
        <w:t>Reidel</w:t>
      </w:r>
      <w:proofErr w:type="spellEnd"/>
      <w:r w:rsidRPr="001B175E">
        <w:rPr>
          <w:bCs/>
          <w:sz w:val="20"/>
          <w:szCs w:val="20"/>
          <w:lang w:val="en-GB"/>
        </w:rPr>
        <w:t xml:space="preserve"> Publ. Co, Dordrecht/Boston/Lancaster; Environmental Fluid Mechanics 4, </w:t>
      </w:r>
      <w:r w:rsidRPr="001B175E">
        <w:rPr>
          <w:rFonts w:eastAsia="MS Mincho"/>
          <w:bCs/>
          <w:sz w:val="20"/>
          <w:szCs w:val="20"/>
          <w:lang w:val="en-GB" w:eastAsia="ja-JP"/>
        </w:rPr>
        <w:t>360 pp.</w:t>
      </w:r>
    </w:p>
    <w:p w:rsidR="001B175E" w:rsidRPr="001B175E" w:rsidRDefault="001B175E" w:rsidP="001B175E">
      <w:pPr>
        <w:tabs>
          <w:tab w:val="left" w:pos="1120"/>
        </w:tabs>
        <w:ind w:left="181" w:hanging="181"/>
        <w:rPr>
          <w:bCs/>
          <w:sz w:val="20"/>
          <w:szCs w:val="20"/>
          <w:lang w:val="en-GB" w:eastAsia="ja-JP"/>
        </w:rPr>
      </w:pPr>
      <w:proofErr w:type="spellStart"/>
      <w:r w:rsidRPr="001B175E">
        <w:rPr>
          <w:bCs/>
          <w:sz w:val="20"/>
          <w:szCs w:val="20"/>
          <w:lang w:val="en-GB" w:eastAsia="ja-JP"/>
        </w:rPr>
        <w:t>Pedlosky</w:t>
      </w:r>
      <w:proofErr w:type="spellEnd"/>
      <w:r w:rsidRPr="001B175E">
        <w:rPr>
          <w:bCs/>
          <w:sz w:val="20"/>
          <w:szCs w:val="20"/>
          <w:lang w:val="en-GB" w:eastAsia="ja-JP"/>
        </w:rPr>
        <w:t xml:space="preserve">, J. (1982) Geophysical fluid dynamics, Springer </w:t>
      </w:r>
      <w:proofErr w:type="spellStart"/>
      <w:r w:rsidRPr="001B175E">
        <w:rPr>
          <w:bCs/>
          <w:sz w:val="20"/>
          <w:szCs w:val="20"/>
          <w:lang w:val="en-GB" w:eastAsia="ja-JP"/>
        </w:rPr>
        <w:t>Verlag</w:t>
      </w:r>
      <w:proofErr w:type="spellEnd"/>
      <w:r w:rsidRPr="001B175E">
        <w:rPr>
          <w:bCs/>
          <w:sz w:val="20"/>
          <w:szCs w:val="20"/>
          <w:lang w:val="en-GB" w:eastAsia="ja-JP"/>
        </w:rPr>
        <w:t xml:space="preserve"> (Russian translation 1984) </w:t>
      </w:r>
    </w:p>
    <w:p w:rsidR="001B175E" w:rsidRDefault="001B175E" w:rsidP="001B175E">
      <w:pPr>
        <w:tabs>
          <w:tab w:val="left" w:pos="1120"/>
        </w:tabs>
        <w:ind w:left="181" w:hanging="181"/>
        <w:rPr>
          <w:bCs/>
          <w:sz w:val="20"/>
          <w:szCs w:val="20"/>
          <w:lang w:val="en-GB"/>
        </w:rPr>
      </w:pPr>
      <w:r w:rsidRPr="001B175E">
        <w:rPr>
          <w:bCs/>
          <w:sz w:val="20"/>
          <w:szCs w:val="20"/>
          <w:lang w:val="en-GB"/>
        </w:rPr>
        <w:t xml:space="preserve">Pereira, S. N. (2006) Utilisation of new methods for measurements of aerosol properties, (in </w:t>
      </w:r>
      <w:r w:rsidR="00BC5DA8">
        <w:rPr>
          <w:bCs/>
          <w:sz w:val="20"/>
          <w:szCs w:val="20"/>
          <w:lang w:val="en-GB"/>
        </w:rPr>
        <w:t xml:space="preserve">Portuguese), Master thesis, </w:t>
      </w:r>
      <w:r w:rsidRPr="001B175E">
        <w:rPr>
          <w:bCs/>
          <w:sz w:val="20"/>
          <w:szCs w:val="20"/>
          <w:lang w:val="en-GB"/>
        </w:rPr>
        <w:t>University</w:t>
      </w:r>
      <w:r w:rsidR="00BC5DA8">
        <w:rPr>
          <w:bCs/>
          <w:sz w:val="20"/>
          <w:szCs w:val="20"/>
          <w:lang w:val="en-GB"/>
        </w:rPr>
        <w:t xml:space="preserve"> of </w:t>
      </w:r>
      <w:proofErr w:type="spellStart"/>
      <w:r w:rsidR="00BC5DA8">
        <w:rPr>
          <w:bCs/>
          <w:sz w:val="20"/>
          <w:szCs w:val="20"/>
          <w:lang w:val="en-GB"/>
        </w:rPr>
        <w:t>Evora</w:t>
      </w:r>
      <w:proofErr w:type="spellEnd"/>
      <w:r w:rsidRPr="001B175E">
        <w:rPr>
          <w:bCs/>
          <w:sz w:val="20"/>
          <w:szCs w:val="20"/>
          <w:lang w:val="en-GB"/>
        </w:rPr>
        <w:t xml:space="preserve">, 110 pp. </w:t>
      </w:r>
    </w:p>
    <w:p w:rsidR="00953247" w:rsidRPr="001B175E" w:rsidRDefault="00953247" w:rsidP="00953247">
      <w:pPr>
        <w:tabs>
          <w:tab w:val="left" w:pos="1120"/>
        </w:tabs>
        <w:ind w:left="227" w:hanging="227"/>
        <w:rPr>
          <w:bCs/>
          <w:sz w:val="20"/>
          <w:szCs w:val="20"/>
        </w:rPr>
      </w:pPr>
      <w:r w:rsidRPr="001B175E">
        <w:rPr>
          <w:bCs/>
          <w:sz w:val="20"/>
          <w:szCs w:val="20"/>
        </w:rPr>
        <w:t xml:space="preserve">Pereira, S., Wagner, F., Silva, A. M. (2008) PM10 air quality assessment in several Portuguese rural cities, Proceedings of European Aerosol conf., 9-14 September 2007, Salzburg, Austria </w:t>
      </w:r>
    </w:p>
    <w:p w:rsidR="00953247" w:rsidRPr="00953247" w:rsidRDefault="00953247" w:rsidP="00953247">
      <w:pPr>
        <w:pStyle w:val="NormalIndent"/>
        <w:ind w:left="0" w:firstLine="0"/>
      </w:pPr>
    </w:p>
    <w:p w:rsidR="00A34880" w:rsidRDefault="00A34880" w:rsidP="00A34880">
      <w:pPr>
        <w:pStyle w:val="NormalIndent"/>
        <w:ind w:left="0" w:firstLine="0"/>
        <w:rPr>
          <w:lang w:val="en-GB" w:eastAsia="ja-JP"/>
        </w:rPr>
      </w:pPr>
    </w:p>
    <w:p w:rsidR="001B175E" w:rsidRDefault="001B175E" w:rsidP="00A34880">
      <w:pPr>
        <w:pStyle w:val="NormalIndent"/>
        <w:ind w:left="0" w:firstLine="0"/>
        <w:rPr>
          <w:lang w:val="en-GB" w:eastAsia="ja-JP"/>
        </w:rPr>
      </w:pPr>
    </w:p>
    <w:p w:rsidR="001B175E" w:rsidRPr="001B175E" w:rsidRDefault="001B175E" w:rsidP="00A34880">
      <w:pPr>
        <w:pStyle w:val="NormalIndent"/>
        <w:ind w:left="0" w:firstLine="0"/>
        <w:rPr>
          <w:lang w:val="en-GB" w:eastAsia="ja-JP"/>
        </w:rPr>
      </w:pPr>
    </w:p>
    <w:sectPr w:rsidR="001B175E" w:rsidRPr="001B175E" w:rsidSect="00025E33">
      <w:headerReference w:type="even" r:id="rId12"/>
      <w:headerReference w:type="default" r:id="rId13"/>
      <w:headerReference w:type="first" r:id="rId14"/>
      <w:pgSz w:w="9356" w:h="13325" w:code="1"/>
      <w:pgMar w:top="1134" w:right="851" w:bottom="1134" w:left="85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735" w:rsidRDefault="00DC6735" w:rsidP="00E03D8F">
      <w:r>
        <w:separator/>
      </w:r>
    </w:p>
  </w:endnote>
  <w:endnote w:type="continuationSeparator" w:id="0">
    <w:p w:rsidR="00DC6735" w:rsidRDefault="00DC6735" w:rsidP="00E0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735" w:rsidRDefault="00DC6735" w:rsidP="00E03D8F">
      <w:r>
        <w:separator/>
      </w:r>
    </w:p>
  </w:footnote>
  <w:footnote w:type="continuationSeparator" w:id="0">
    <w:p w:rsidR="00DC6735" w:rsidRDefault="00DC6735" w:rsidP="00E03D8F">
      <w:r>
        <w:continuationSeparator/>
      </w:r>
    </w:p>
  </w:footnote>
  <w:footnote w:id="1">
    <w:p w:rsidR="00E03D8F" w:rsidRPr="00CA7042" w:rsidRDefault="00E03D8F" w:rsidP="00E03D8F">
      <w:pPr>
        <w:pStyle w:val="FootnoteText"/>
        <w:rPr>
          <w:sz w:val="20"/>
        </w:rPr>
      </w:pPr>
      <w:r w:rsidRPr="00CA7042">
        <w:rPr>
          <w:rStyle w:val="FootnoteReference"/>
          <w:sz w:val="20"/>
        </w:rPr>
        <w:t>*</w:t>
      </w:r>
      <w:r w:rsidRPr="00CA7042">
        <w:rPr>
          <w:sz w:val="20"/>
        </w:rPr>
        <w:t xml:space="preserve"> corresponding author’s Email address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7E7" w:rsidRPr="001427E7" w:rsidRDefault="009756FE" w:rsidP="001427E7">
    <w:pPr>
      <w:pStyle w:val="Item"/>
      <w:ind w:left="0" w:firstLine="0"/>
      <w:jc w:val="center"/>
      <w:rPr>
        <w:sz w:val="20"/>
      </w:rPr>
    </w:pPr>
    <w:r>
      <w:rPr>
        <w:sz w:val="20"/>
      </w:rPr>
      <w:t>All a</w:t>
    </w:r>
    <w:r w:rsidRPr="00A36122">
      <w:rPr>
        <w:sz w:val="20"/>
      </w:rPr>
      <w:t>uthors</w:t>
    </w:r>
    <w:r>
      <w:rPr>
        <w:sz w:val="20"/>
      </w:rPr>
      <w:t>’</w:t>
    </w:r>
    <w:r w:rsidRPr="00A36122">
      <w:rPr>
        <w:sz w:val="20"/>
      </w:rPr>
      <w:t xml:space="preserve"> First and Family name</w:t>
    </w:r>
    <w:r>
      <w:rPr>
        <w:sz w:val="20"/>
      </w:rPr>
      <w:t>s – if too long, use “et al.”</w:t>
    </w:r>
    <w:r w:rsidR="001427E7">
      <w:rPr>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A16" w:rsidRPr="00624902" w:rsidRDefault="00C64387" w:rsidP="00C64387">
    <w:pPr>
      <w:pStyle w:val="Header"/>
      <w:jc w:val="center"/>
      <w:rPr>
        <w:i/>
        <w:sz w:val="20"/>
        <w:lang w:val="en-GB"/>
      </w:rPr>
    </w:pPr>
    <w:r w:rsidRPr="00624902">
      <w:rPr>
        <w:i/>
        <w:sz w:val="20"/>
        <w:lang w:val="en-GB"/>
      </w:rPr>
      <w:t>Article title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E33" w:rsidRPr="009756FE" w:rsidRDefault="00025E33" w:rsidP="009756FE">
    <w:pPr>
      <w:pStyle w:val="Header"/>
      <w:jc w:val="center"/>
      <w:rPr>
        <w:b/>
        <w:i/>
      </w:rPr>
    </w:pPr>
    <w:r>
      <w:rPr>
        <w:b/>
        <w:i/>
      </w:rPr>
      <w:t>Bulgarian Journal of Meteorology and Hydrology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B6B"/>
    <w:rsid w:val="00025E33"/>
    <w:rsid w:val="00057F78"/>
    <w:rsid w:val="00062136"/>
    <w:rsid w:val="001427E7"/>
    <w:rsid w:val="00164A16"/>
    <w:rsid w:val="001725A9"/>
    <w:rsid w:val="001B175E"/>
    <w:rsid w:val="001C31E0"/>
    <w:rsid w:val="00274539"/>
    <w:rsid w:val="00283DE9"/>
    <w:rsid w:val="002B1914"/>
    <w:rsid w:val="00325CE1"/>
    <w:rsid w:val="00384A0D"/>
    <w:rsid w:val="00424971"/>
    <w:rsid w:val="00445E1D"/>
    <w:rsid w:val="004C1904"/>
    <w:rsid w:val="004C386B"/>
    <w:rsid w:val="00512396"/>
    <w:rsid w:val="005531C8"/>
    <w:rsid w:val="005F25C3"/>
    <w:rsid w:val="00624902"/>
    <w:rsid w:val="00624F9A"/>
    <w:rsid w:val="006700C8"/>
    <w:rsid w:val="006959FA"/>
    <w:rsid w:val="006A2B6B"/>
    <w:rsid w:val="00721B2E"/>
    <w:rsid w:val="007D6B61"/>
    <w:rsid w:val="007E06A1"/>
    <w:rsid w:val="008319EB"/>
    <w:rsid w:val="008C4319"/>
    <w:rsid w:val="00953247"/>
    <w:rsid w:val="009756FE"/>
    <w:rsid w:val="00980D45"/>
    <w:rsid w:val="009B3387"/>
    <w:rsid w:val="009B5BDC"/>
    <w:rsid w:val="00A34880"/>
    <w:rsid w:val="00A57390"/>
    <w:rsid w:val="00A76F54"/>
    <w:rsid w:val="00A8070F"/>
    <w:rsid w:val="00AA2C3F"/>
    <w:rsid w:val="00B442A7"/>
    <w:rsid w:val="00B71C7B"/>
    <w:rsid w:val="00BC5DA8"/>
    <w:rsid w:val="00C64387"/>
    <w:rsid w:val="00CA1A3B"/>
    <w:rsid w:val="00CC342A"/>
    <w:rsid w:val="00D1134C"/>
    <w:rsid w:val="00DC6735"/>
    <w:rsid w:val="00DD65E5"/>
    <w:rsid w:val="00DF7FDE"/>
    <w:rsid w:val="00E03D8F"/>
    <w:rsid w:val="00E22648"/>
    <w:rsid w:val="00E412CF"/>
    <w:rsid w:val="00E64116"/>
    <w:rsid w:val="00FD4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5ED60C1C-1B27-4790-ACA0-ED087BF85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op1b"/>
    <w:next w:val="NormalIndent"/>
    <w:autoRedefine/>
    <w:qFormat/>
    <w:rsid w:val="00E03D8F"/>
    <w:pPr>
      <w:overflowPunct w:val="0"/>
      <w:autoSpaceDE w:val="0"/>
      <w:autoSpaceDN w:val="0"/>
      <w:adjustRightInd w:val="0"/>
      <w:spacing w:after="0" w:line="240" w:lineRule="auto"/>
      <w:ind w:firstLine="227"/>
      <w:jc w:val="both"/>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next w:val="author"/>
    <w:link w:val="titleChar"/>
    <w:autoRedefine/>
    <w:rsid w:val="00E03D8F"/>
    <w:pPr>
      <w:keepNext/>
      <w:keepLines/>
      <w:suppressAutoHyphens/>
      <w:spacing w:before="360" w:after="360"/>
      <w:ind w:firstLine="0"/>
      <w:jc w:val="center"/>
    </w:pPr>
    <w:rPr>
      <w:b/>
      <w:sz w:val="28"/>
      <w:lang w:val="en-GB"/>
    </w:rPr>
  </w:style>
  <w:style w:type="paragraph" w:customStyle="1" w:styleId="author">
    <w:name w:val="author"/>
    <w:basedOn w:val="Normal"/>
    <w:next w:val="authorinfo"/>
    <w:autoRedefine/>
    <w:rsid w:val="00E03D8F"/>
    <w:pPr>
      <w:spacing w:after="240"/>
      <w:ind w:firstLine="0"/>
      <w:jc w:val="center"/>
    </w:pPr>
    <w:rPr>
      <w:b/>
      <w:lang w:val="en-GB"/>
    </w:rPr>
  </w:style>
  <w:style w:type="paragraph" w:customStyle="1" w:styleId="authorinfo">
    <w:name w:val="authorinfo"/>
    <w:basedOn w:val="Normal"/>
    <w:autoRedefine/>
    <w:rsid w:val="00E03D8F"/>
    <w:pPr>
      <w:ind w:firstLine="0"/>
      <w:jc w:val="center"/>
    </w:pPr>
    <w:rPr>
      <w:i/>
      <w:sz w:val="20"/>
    </w:rPr>
  </w:style>
  <w:style w:type="paragraph" w:customStyle="1" w:styleId="heading1">
    <w:name w:val="heading1"/>
    <w:basedOn w:val="Normal"/>
    <w:next w:val="p1a"/>
    <w:link w:val="heading1Char"/>
    <w:rsid w:val="00E03D8F"/>
    <w:pPr>
      <w:keepNext/>
      <w:keepLines/>
      <w:tabs>
        <w:tab w:val="left" w:pos="454"/>
      </w:tabs>
      <w:suppressAutoHyphens/>
      <w:spacing w:before="520" w:after="280"/>
      <w:ind w:firstLine="0"/>
    </w:pPr>
    <w:rPr>
      <w:b/>
      <w:sz w:val="24"/>
    </w:rPr>
  </w:style>
  <w:style w:type="paragraph" w:customStyle="1" w:styleId="abstract">
    <w:name w:val="abstract"/>
    <w:basedOn w:val="p1a"/>
    <w:next w:val="heading1"/>
    <w:autoRedefine/>
    <w:rsid w:val="00E03D8F"/>
    <w:rPr>
      <w:bCs/>
      <w:lang w:val="en-US" w:bidi="hi-IN"/>
    </w:rPr>
  </w:style>
  <w:style w:type="paragraph" w:customStyle="1" w:styleId="p1a">
    <w:name w:val="p1a"/>
    <w:basedOn w:val="Normal"/>
    <w:next w:val="Normal"/>
    <w:link w:val="p1aChar"/>
    <w:autoRedefine/>
    <w:rsid w:val="00E03D8F"/>
    <w:pPr>
      <w:ind w:firstLine="0"/>
    </w:pPr>
    <w:rPr>
      <w:lang w:val="en-GB" w:eastAsia="x-none"/>
    </w:rPr>
  </w:style>
  <w:style w:type="paragraph" w:customStyle="1" w:styleId="reference">
    <w:name w:val="reference"/>
    <w:basedOn w:val="Normal"/>
    <w:autoRedefine/>
    <w:rsid w:val="00E03D8F"/>
    <w:pPr>
      <w:ind w:left="227" w:hanging="227"/>
    </w:pPr>
    <w:rPr>
      <w:sz w:val="20"/>
      <w:lang w:val="fr-FR"/>
    </w:rPr>
  </w:style>
  <w:style w:type="character" w:styleId="FootnoteReference">
    <w:name w:val="footnote reference"/>
    <w:semiHidden/>
    <w:rsid w:val="00E03D8F"/>
    <w:rPr>
      <w:position w:val="6"/>
      <w:sz w:val="12"/>
      <w:vertAlign w:val="baseline"/>
    </w:rPr>
  </w:style>
  <w:style w:type="paragraph" w:styleId="FootnoteText">
    <w:name w:val="footnote text"/>
    <w:basedOn w:val="Normal"/>
    <w:link w:val="FootnoteTextChar"/>
    <w:semiHidden/>
    <w:rsid w:val="00E03D8F"/>
    <w:pPr>
      <w:tabs>
        <w:tab w:val="left" w:pos="170"/>
      </w:tabs>
      <w:ind w:left="170" w:hanging="170"/>
    </w:pPr>
    <w:rPr>
      <w:sz w:val="18"/>
    </w:rPr>
  </w:style>
  <w:style w:type="character" w:customStyle="1" w:styleId="FootnoteTextChar">
    <w:name w:val="Footnote Text Char"/>
    <w:basedOn w:val="DefaultParagraphFont"/>
    <w:link w:val="FootnoteText"/>
    <w:semiHidden/>
    <w:rsid w:val="00E03D8F"/>
    <w:rPr>
      <w:rFonts w:ascii="Times" w:eastAsia="Times New Roman" w:hAnsi="Times" w:cs="Times New Roman"/>
      <w:sz w:val="18"/>
      <w:szCs w:val="20"/>
      <w:lang w:eastAsia="bg-BG"/>
    </w:rPr>
  </w:style>
  <w:style w:type="character" w:customStyle="1" w:styleId="p1aChar">
    <w:name w:val="p1a Char"/>
    <w:link w:val="p1a"/>
    <w:rsid w:val="00E03D8F"/>
    <w:rPr>
      <w:rFonts w:ascii="Times New Roman" w:eastAsia="Times New Roman" w:hAnsi="Times New Roman" w:cs="Times New Roman"/>
      <w:lang w:val="en-GB" w:eastAsia="x-none"/>
    </w:rPr>
  </w:style>
  <w:style w:type="character" w:customStyle="1" w:styleId="heading1Char">
    <w:name w:val="heading1 Char"/>
    <w:link w:val="heading1"/>
    <w:rsid w:val="00E03D8F"/>
    <w:rPr>
      <w:rFonts w:ascii="Times" w:eastAsia="Times New Roman" w:hAnsi="Times" w:cs="Times New Roman"/>
      <w:b/>
      <w:sz w:val="24"/>
      <w:szCs w:val="20"/>
      <w:lang w:eastAsia="bg-BG"/>
    </w:rPr>
  </w:style>
  <w:style w:type="character" w:customStyle="1" w:styleId="titleChar">
    <w:name w:val="title Char"/>
    <w:link w:val="Title1"/>
    <w:rsid w:val="00E03D8F"/>
    <w:rPr>
      <w:rFonts w:ascii="Times New Roman" w:eastAsia="Times New Roman" w:hAnsi="Times New Roman" w:cs="Times New Roman"/>
      <w:b/>
      <w:sz w:val="28"/>
      <w:szCs w:val="20"/>
      <w:lang w:val="en-GB" w:eastAsia="bg-BG"/>
    </w:rPr>
  </w:style>
  <w:style w:type="paragraph" w:styleId="NormalIndent">
    <w:name w:val="Normal Indent"/>
    <w:basedOn w:val="Normal"/>
    <w:rsid w:val="00E03D8F"/>
    <w:pPr>
      <w:ind w:left="720"/>
    </w:pPr>
  </w:style>
  <w:style w:type="character" w:styleId="Hyperlink">
    <w:name w:val="Hyperlink"/>
    <w:rsid w:val="00E03D8F"/>
    <w:rPr>
      <w:color w:val="0000FF"/>
      <w:u w:val="single"/>
    </w:rPr>
  </w:style>
  <w:style w:type="paragraph" w:customStyle="1" w:styleId="CarCar1CharCharCarCar">
    <w:name w:val="Car Car1 Char Char Car Car"/>
    <w:basedOn w:val="Normal"/>
    <w:rsid w:val="00E03D8F"/>
    <w:pPr>
      <w:tabs>
        <w:tab w:val="left" w:pos="709"/>
      </w:tabs>
      <w:overflowPunct/>
      <w:autoSpaceDE/>
      <w:autoSpaceDN/>
      <w:adjustRightInd/>
      <w:ind w:firstLine="0"/>
      <w:jc w:val="left"/>
      <w:textAlignment w:val="auto"/>
    </w:pPr>
    <w:rPr>
      <w:rFonts w:ascii="Tahoma" w:hAnsi="Tahoma"/>
      <w:sz w:val="24"/>
      <w:szCs w:val="24"/>
      <w:lang w:val="pl-PL" w:eastAsia="pl-PL"/>
    </w:rPr>
  </w:style>
  <w:style w:type="character" w:customStyle="1" w:styleId="paddingr15">
    <w:name w:val="paddingr15"/>
    <w:basedOn w:val="DefaultParagraphFont"/>
    <w:rsid w:val="00E03D8F"/>
  </w:style>
  <w:style w:type="paragraph" w:styleId="Header">
    <w:name w:val="header"/>
    <w:basedOn w:val="Normal"/>
    <w:link w:val="HeaderChar"/>
    <w:unhideWhenUsed/>
    <w:rsid w:val="00164A16"/>
    <w:pPr>
      <w:tabs>
        <w:tab w:val="center" w:pos="4703"/>
        <w:tab w:val="right" w:pos="9406"/>
      </w:tabs>
    </w:pPr>
  </w:style>
  <w:style w:type="character" w:customStyle="1" w:styleId="HeaderChar">
    <w:name w:val="Header Char"/>
    <w:basedOn w:val="DefaultParagraphFont"/>
    <w:link w:val="Header"/>
    <w:uiPriority w:val="99"/>
    <w:rsid w:val="00164A16"/>
    <w:rPr>
      <w:rFonts w:ascii="Times" w:eastAsia="Times New Roman" w:hAnsi="Times" w:cs="Times New Roman"/>
      <w:szCs w:val="20"/>
      <w:lang w:eastAsia="bg-BG"/>
    </w:rPr>
  </w:style>
  <w:style w:type="paragraph" w:styleId="Footer">
    <w:name w:val="footer"/>
    <w:basedOn w:val="Normal"/>
    <w:link w:val="FooterChar"/>
    <w:uiPriority w:val="99"/>
    <w:unhideWhenUsed/>
    <w:rsid w:val="00164A16"/>
    <w:pPr>
      <w:tabs>
        <w:tab w:val="center" w:pos="4703"/>
        <w:tab w:val="right" w:pos="9406"/>
      </w:tabs>
    </w:pPr>
  </w:style>
  <w:style w:type="character" w:customStyle="1" w:styleId="FooterChar">
    <w:name w:val="Footer Char"/>
    <w:basedOn w:val="DefaultParagraphFont"/>
    <w:link w:val="Footer"/>
    <w:uiPriority w:val="99"/>
    <w:rsid w:val="00164A16"/>
    <w:rPr>
      <w:rFonts w:ascii="Times" w:eastAsia="Times New Roman" w:hAnsi="Times" w:cs="Times New Roman"/>
      <w:szCs w:val="20"/>
      <w:lang w:eastAsia="bg-BG"/>
    </w:rPr>
  </w:style>
  <w:style w:type="paragraph" w:customStyle="1" w:styleId="Item">
    <w:name w:val="Item"/>
    <w:basedOn w:val="Normal"/>
    <w:next w:val="Normal"/>
    <w:link w:val="ItemChar"/>
    <w:rsid w:val="009756FE"/>
    <w:pPr>
      <w:tabs>
        <w:tab w:val="left" w:pos="227"/>
        <w:tab w:val="left" w:pos="454"/>
      </w:tabs>
      <w:ind w:left="227" w:hanging="227"/>
    </w:pPr>
  </w:style>
  <w:style w:type="character" w:customStyle="1" w:styleId="ItemChar">
    <w:name w:val="Item Char"/>
    <w:link w:val="Item"/>
    <w:rsid w:val="009756FE"/>
    <w:rPr>
      <w:rFonts w:ascii="Times" w:eastAsia="Times New Roman" w:hAnsi="Times" w:cs="Times New Roman"/>
      <w:szCs w:val="20"/>
      <w:lang w:eastAsia="bg-BG"/>
    </w:rPr>
  </w:style>
  <w:style w:type="character" w:styleId="FollowedHyperlink">
    <w:name w:val="FollowedHyperlink"/>
    <w:basedOn w:val="DefaultParagraphFont"/>
    <w:uiPriority w:val="99"/>
    <w:semiHidden/>
    <w:unhideWhenUsed/>
    <w:rsid w:val="00445E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esmis.government.bg/page.php?c=107"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barentswatch.no/en/" TargetMode="External"/><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Spassova</dc:creator>
  <cp:keywords/>
  <dc:description/>
  <cp:lastModifiedBy>Tania Spassova</cp:lastModifiedBy>
  <cp:revision>3</cp:revision>
  <dcterms:created xsi:type="dcterms:W3CDTF">2024-09-24T12:18:00Z</dcterms:created>
  <dcterms:modified xsi:type="dcterms:W3CDTF">2024-09-24T12:19:00Z</dcterms:modified>
</cp:coreProperties>
</file>